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7E0" w:rsidRDefault="003572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</w:rPr>
      </w:pPr>
      <w:bookmarkStart w:id="0" w:name="_GoBack"/>
      <w:bookmarkEnd w:id="0"/>
      <w:r>
        <w:rPr>
          <w:rFonts w:eastAsia="Calibri"/>
          <w:b/>
          <w:lang w:eastAsia="en-US"/>
        </w:rPr>
        <w:t>Сообщение о возможном установлении публичного сервитута</w:t>
      </w:r>
    </w:p>
    <w:p w:rsidR="000F67E0" w:rsidRDefault="000F67E0">
      <w:pPr>
        <w:pBdr>
          <w:top w:val="none" w:sz="4" w:space="1" w:color="000000"/>
        </w:pBdr>
      </w:pPr>
    </w:p>
    <w:p w:rsidR="000F67E0" w:rsidRDefault="003572A7">
      <w:pPr>
        <w:pBdr>
          <w:top w:val="none" w:sz="4" w:space="1" w:color="000000"/>
        </w:pBdr>
        <w:ind w:firstLine="709"/>
        <w:jc w:val="both"/>
      </w:pPr>
      <w:r>
        <w:t xml:space="preserve">Министерством имущественных и земельных отношений Белгородской области рассматривается ходатайство об установлении публичного сервитута в целях эксплуатации объекта электросетевого хозяйства: </w:t>
      </w:r>
      <w:r>
        <w:rPr>
          <w:lang w:bidi="ru-RU"/>
        </w:rPr>
        <w:t>Сооружение - Воздушная линия электропередачи 110 кВ "Фрунзенская - Томаровка цепь №1" от подстанции 330/110/6 кВ "Фрунзенская"</w:t>
      </w:r>
      <w:r>
        <w:rPr>
          <w:lang w:bidi="ru-RU"/>
        </w:rPr>
        <w:br/>
        <w:t>до подстанции 110/35/10 кВ "Томаровка"</w:t>
      </w:r>
      <w:r>
        <w:rPr>
          <w:rFonts w:eastAsia="Arial"/>
          <w:color w:val="000000"/>
        </w:rPr>
        <w:t xml:space="preserve"> с кадастровым номером </w:t>
      </w:r>
      <w:r>
        <w:rPr>
          <w:lang w:bidi="ru-RU"/>
        </w:rPr>
        <w:t>31:15:0101001:547</w:t>
      </w:r>
      <w:r>
        <w:br/>
        <w:t>в отношении земельных участков, а также кадастровы</w:t>
      </w:r>
      <w:r>
        <w:t>х кварталов:</w:t>
      </w:r>
    </w:p>
    <w:tbl>
      <w:tblPr>
        <w:tblW w:w="9746" w:type="dxa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6"/>
      </w:tblGrid>
      <w:tr w:rsidR="000F67E0"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F67E0" w:rsidRDefault="003572A7">
            <w:pPr>
              <w:pStyle w:val="aff1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31:10:1603001, 31:10:1708008, 31:10:1708009, 31:10:1801001, 31:10:1802017, 31:10:1803006, 31:15:0601005, 31:15:0601006, 31:15:0606003, 31:15:0606005, 31:15:0606008, 31:15:0610001, 31:15:0610002</w:t>
            </w:r>
          </w:p>
        </w:tc>
      </w:tr>
      <w:tr w:rsidR="000F67E0">
        <w:trPr>
          <w:trHeight w:val="275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F67E0" w:rsidRDefault="003572A7">
            <w:pPr>
              <w:rPr>
                <w:color w:val="000000"/>
              </w:rPr>
            </w:pPr>
            <w:r>
              <w:rPr>
                <w:rFonts w:eastAsia="Times New Roman CYR"/>
                <w:color w:val="000000"/>
                <w:lang w:bidi="ru-RU"/>
              </w:rPr>
              <w:t>31:10:0000000:1493, Белгородская обл., р-н Яковл</w:t>
            </w:r>
            <w:r>
              <w:rPr>
                <w:rFonts w:eastAsia="Times New Roman CYR"/>
                <w:color w:val="000000"/>
                <w:lang w:bidi="ru-RU"/>
              </w:rPr>
              <w:t>евский, в границах СПК "Дружба" им. Васильева</w:t>
            </w:r>
          </w:p>
        </w:tc>
      </w:tr>
      <w:tr w:rsidR="000F67E0">
        <w:trPr>
          <w:trHeight w:val="275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F67E0" w:rsidRDefault="003572A7">
            <w:pPr>
              <w:rPr>
                <w:color w:val="000000"/>
              </w:rPr>
            </w:pPr>
            <w:r>
              <w:rPr>
                <w:rFonts w:eastAsia="Times New Roman CYR"/>
                <w:color w:val="000000"/>
                <w:lang w:bidi="ru-RU"/>
              </w:rPr>
              <w:t>31:10:0000000:1825, Белгородская обл., Яковлевский г. о., СПК "Дружба" им. Васильева</w:t>
            </w:r>
          </w:p>
        </w:tc>
      </w:tr>
      <w:tr w:rsidR="000F67E0">
        <w:trPr>
          <w:trHeight w:val="275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F67E0" w:rsidRDefault="003572A7">
            <w:pPr>
              <w:rPr>
                <w:color w:val="000000"/>
              </w:rPr>
            </w:pPr>
            <w:r>
              <w:rPr>
                <w:rFonts w:eastAsia="Times New Roman CYR"/>
                <w:color w:val="000000"/>
                <w:lang w:bidi="ru-RU"/>
              </w:rPr>
              <w:t>31:10:0000000:191, Белгородская обл., р-н Яковлевский</w:t>
            </w:r>
          </w:p>
        </w:tc>
      </w:tr>
      <w:tr w:rsidR="000F67E0">
        <w:trPr>
          <w:trHeight w:val="58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F67E0" w:rsidRDefault="003572A7">
            <w:r>
              <w:rPr>
                <w:rFonts w:eastAsia="Times New Roman CYR"/>
                <w:color w:val="000000"/>
                <w:lang w:bidi="ru-RU"/>
              </w:rPr>
              <w:t>31:10:0000000:228, Белгородская обл., р-н Яковлевский, в границах СПК "Дружба" им. Васильева</w:t>
            </w:r>
          </w:p>
        </w:tc>
      </w:tr>
      <w:tr w:rsidR="000F67E0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F67E0" w:rsidRDefault="003572A7">
            <w:pPr>
              <w:jc w:val="both"/>
              <w:rPr>
                <w:color w:val="000000"/>
              </w:rPr>
            </w:pPr>
            <w:r>
              <w:rPr>
                <w:rFonts w:eastAsia="Times New Roman CYR"/>
                <w:color w:val="000000"/>
                <w:lang w:bidi="ru-RU"/>
              </w:rPr>
              <w:t>31:10:0000000:264, Белгородская обл., р-н Яковлевский, Воздушная линия электропередачи 35 кВ "Томаровка - Борисовка"</w:t>
            </w:r>
          </w:p>
        </w:tc>
      </w:tr>
      <w:tr w:rsidR="000F67E0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F67E0" w:rsidRDefault="003572A7">
            <w:pPr>
              <w:jc w:val="both"/>
              <w:rPr>
                <w:color w:val="000000"/>
              </w:rPr>
            </w:pPr>
            <w:r>
              <w:rPr>
                <w:rFonts w:eastAsia="Times New Roman CYR"/>
                <w:color w:val="000000"/>
                <w:lang w:bidi="ru-RU"/>
              </w:rPr>
              <w:t>31:10:0000000:304, Белгородская обл., р-н Яковлевский, в границах СПК "Дружба" им. Васильева</w:t>
            </w:r>
          </w:p>
        </w:tc>
      </w:tr>
      <w:tr w:rsidR="000F67E0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F67E0" w:rsidRDefault="003572A7">
            <w:pPr>
              <w:jc w:val="both"/>
              <w:rPr>
                <w:color w:val="000000"/>
              </w:rPr>
            </w:pPr>
            <w:r>
              <w:rPr>
                <w:rFonts w:eastAsia="Times New Roman CYR"/>
                <w:color w:val="000000"/>
                <w:lang w:bidi="ru-RU"/>
              </w:rPr>
              <w:t>31:10:0000000:430, Белгородская обл., р-н Яковлевский, ВЛ-10 кВ №4 ПС Томаровка на территории кадастровых кварталов 31:10:1708008, 31:10:1708009</w:t>
            </w:r>
          </w:p>
        </w:tc>
      </w:tr>
      <w:tr w:rsidR="000F67E0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F67E0" w:rsidRDefault="003572A7">
            <w:pPr>
              <w:jc w:val="both"/>
              <w:rPr>
                <w:color w:val="000000"/>
              </w:rPr>
            </w:pPr>
            <w:r>
              <w:rPr>
                <w:rFonts w:eastAsia="Times New Roman CYR"/>
                <w:color w:val="000000"/>
                <w:lang w:bidi="ru-RU"/>
              </w:rPr>
              <w:t>31:10:0000000:66</w:t>
            </w:r>
            <w:r>
              <w:rPr>
                <w:rFonts w:eastAsia="Times New Roman CYR"/>
                <w:color w:val="000000"/>
                <w:lang w:bidi="ru-RU"/>
              </w:rPr>
              <w:t>2, Белгородская обл., р-н Яковлевский, в границах СПК "Дружба" им. Васильева</w:t>
            </w:r>
          </w:p>
        </w:tc>
      </w:tr>
      <w:tr w:rsidR="000F67E0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F67E0" w:rsidRDefault="003572A7">
            <w:pPr>
              <w:jc w:val="both"/>
              <w:rPr>
                <w:color w:val="000000"/>
              </w:rPr>
            </w:pPr>
            <w:r>
              <w:rPr>
                <w:rFonts w:eastAsia="Times New Roman CYR"/>
                <w:color w:val="000000"/>
                <w:lang w:bidi="ru-RU"/>
              </w:rPr>
              <w:t>31:10:0000000:72, обл. Белгородская, р-н Яковлевский</w:t>
            </w:r>
          </w:p>
        </w:tc>
      </w:tr>
      <w:tr w:rsidR="000F67E0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F67E0" w:rsidRDefault="003572A7">
            <w:pPr>
              <w:jc w:val="both"/>
              <w:rPr>
                <w:color w:val="000000"/>
              </w:rPr>
            </w:pPr>
            <w:r>
              <w:rPr>
                <w:rFonts w:eastAsia="Times New Roman CYR"/>
                <w:color w:val="000000"/>
                <w:lang w:bidi="ru-RU"/>
              </w:rPr>
              <w:t>31:10:0000000:9, Белгородская обл., р-н Яковлевский</w:t>
            </w:r>
          </w:p>
        </w:tc>
      </w:tr>
      <w:tr w:rsidR="000F67E0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F67E0" w:rsidRDefault="003572A7">
            <w:pPr>
              <w:jc w:val="both"/>
              <w:rPr>
                <w:color w:val="000000"/>
              </w:rPr>
            </w:pPr>
            <w:r>
              <w:rPr>
                <w:rFonts w:eastAsia="Times New Roman CYR"/>
                <w:color w:val="000000"/>
                <w:lang w:bidi="ru-RU"/>
              </w:rPr>
              <w:t>31:10:1708009:10, обл. Белгородская, р-н Белгородский, в границах город</w:t>
            </w:r>
            <w:r>
              <w:rPr>
                <w:rFonts w:eastAsia="Times New Roman CYR"/>
                <w:color w:val="000000"/>
                <w:lang w:bidi="ru-RU"/>
              </w:rPr>
              <w:t>ского поселения "Поселок Томаровка"</w:t>
            </w:r>
          </w:p>
        </w:tc>
      </w:tr>
      <w:tr w:rsidR="000F67E0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F67E0" w:rsidRDefault="003572A7">
            <w:pPr>
              <w:jc w:val="both"/>
              <w:rPr>
                <w:color w:val="000000"/>
              </w:rPr>
            </w:pPr>
            <w:r>
              <w:rPr>
                <w:rFonts w:eastAsia="Times New Roman CYR"/>
                <w:color w:val="000000"/>
                <w:lang w:bidi="ru-RU"/>
              </w:rPr>
              <w:t>31:10:1708009:8, обл. Белгородская, р-н Яковлевский, в границах городского поселения "Поселок Томаровка"</w:t>
            </w:r>
          </w:p>
        </w:tc>
      </w:tr>
      <w:tr w:rsidR="000F67E0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F67E0" w:rsidRDefault="003572A7">
            <w:pPr>
              <w:jc w:val="both"/>
              <w:rPr>
                <w:color w:val="000000"/>
              </w:rPr>
            </w:pPr>
            <w:r>
              <w:rPr>
                <w:rFonts w:eastAsia="Times New Roman CYR"/>
                <w:color w:val="000000"/>
                <w:lang w:bidi="ru-RU"/>
              </w:rPr>
              <w:t>31:10:1708009:9, обл. Белгородская, р-н Яковлевский, в границах городского поселения "Поселок Томаровка"</w:t>
            </w:r>
          </w:p>
        </w:tc>
      </w:tr>
      <w:tr w:rsidR="000F67E0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F67E0" w:rsidRDefault="003572A7">
            <w:pPr>
              <w:jc w:val="both"/>
              <w:rPr>
                <w:color w:val="000000"/>
              </w:rPr>
            </w:pPr>
            <w:r>
              <w:rPr>
                <w:rFonts w:eastAsia="Times New Roman CYR"/>
                <w:color w:val="000000"/>
                <w:lang w:bidi="ru-RU"/>
              </w:rPr>
              <w:t>31:10:1802017:150, Белгородская обл., р-н Яковлевский, в границах СПК "Дружба" им. Васильева</w:t>
            </w:r>
          </w:p>
        </w:tc>
      </w:tr>
      <w:tr w:rsidR="000F67E0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F67E0" w:rsidRDefault="003572A7">
            <w:pPr>
              <w:jc w:val="both"/>
              <w:rPr>
                <w:color w:val="000000"/>
              </w:rPr>
            </w:pPr>
            <w:r>
              <w:rPr>
                <w:rFonts w:eastAsia="Times New Roman CYR"/>
                <w:color w:val="000000"/>
                <w:lang w:bidi="ru-RU"/>
              </w:rPr>
              <w:t>31:10:1802017:151, Белгородская обл., р-н Яковлевский, в границах СПК "Дружба" им. Васильева</w:t>
            </w:r>
          </w:p>
        </w:tc>
      </w:tr>
      <w:tr w:rsidR="000F67E0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F67E0" w:rsidRDefault="003572A7">
            <w:pPr>
              <w:jc w:val="both"/>
              <w:rPr>
                <w:color w:val="000000"/>
              </w:rPr>
            </w:pPr>
            <w:r>
              <w:rPr>
                <w:rFonts w:eastAsia="Times New Roman CYR"/>
                <w:color w:val="000000"/>
                <w:lang w:bidi="ru-RU"/>
              </w:rPr>
              <w:t>31:15:0000000:1045, Белгородская обл., р-н Белгородский, на земельном участке расположена ВЛ-10кВ №3 ПС Стрелецкая</w:t>
            </w:r>
          </w:p>
        </w:tc>
      </w:tr>
      <w:tr w:rsidR="000F67E0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F67E0" w:rsidRDefault="003572A7">
            <w:pPr>
              <w:jc w:val="both"/>
              <w:rPr>
                <w:color w:val="000000"/>
              </w:rPr>
            </w:pPr>
            <w:r>
              <w:rPr>
                <w:rFonts w:eastAsia="Times New Roman CYR"/>
                <w:color w:val="000000"/>
                <w:lang w:bidi="ru-RU"/>
              </w:rPr>
              <w:t>31:15:0000000:1205, Белгородская обл., р-н Белгородский, с. Пушкарное</w:t>
            </w:r>
          </w:p>
        </w:tc>
      </w:tr>
      <w:tr w:rsidR="000F67E0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F67E0" w:rsidRDefault="003572A7">
            <w:pPr>
              <w:jc w:val="both"/>
              <w:rPr>
                <w:color w:val="000000"/>
              </w:rPr>
            </w:pPr>
            <w:r>
              <w:rPr>
                <w:rFonts w:eastAsia="Times New Roman CYR"/>
                <w:color w:val="000000"/>
                <w:lang w:bidi="ru-RU"/>
              </w:rPr>
              <w:t>31:15:0000000:140, Белгородская обл., р-н Белгородский, автодорога Бе</w:t>
            </w:r>
            <w:r>
              <w:rPr>
                <w:rFonts w:eastAsia="Times New Roman CYR"/>
                <w:color w:val="000000"/>
                <w:lang w:bidi="ru-RU"/>
              </w:rPr>
              <w:t>лгород-Грайворон-гр. Украины</w:t>
            </w:r>
          </w:p>
        </w:tc>
      </w:tr>
      <w:tr w:rsidR="000F67E0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F67E0" w:rsidRDefault="003572A7">
            <w:pPr>
              <w:jc w:val="both"/>
              <w:rPr>
                <w:color w:val="000000"/>
              </w:rPr>
            </w:pPr>
            <w:r>
              <w:rPr>
                <w:rFonts w:eastAsia="Times New Roman CYR"/>
                <w:color w:val="000000"/>
                <w:lang w:bidi="ru-RU"/>
              </w:rPr>
              <w:t>31:15:0000000:3664, Белгородская обл., р-н Белгородский, Воздушная линия электропередачи 110 кВ "Белгород-Томаровка" от подстанции 330/110/35/6 кВ "Белгород" до подстанции 110/35/10 кВ "Томаровка"</w:t>
            </w:r>
          </w:p>
        </w:tc>
      </w:tr>
      <w:tr w:rsidR="000F67E0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F67E0" w:rsidRDefault="003572A7">
            <w:pPr>
              <w:jc w:val="both"/>
              <w:rPr>
                <w:color w:val="000000"/>
              </w:rPr>
            </w:pPr>
            <w:r>
              <w:rPr>
                <w:rFonts w:eastAsia="Times New Roman CYR"/>
                <w:color w:val="000000"/>
                <w:lang w:bidi="ru-RU"/>
              </w:rPr>
              <w:t>31:15:0000000:3664, Белгород</w:t>
            </w:r>
            <w:r>
              <w:rPr>
                <w:rFonts w:eastAsia="Times New Roman CYR"/>
                <w:color w:val="000000"/>
                <w:lang w:bidi="ru-RU"/>
              </w:rPr>
              <w:t>ская обл., р-н Белгородский, Воздушная линия электропередачи 110 кВ "Белгород-Томаровка" от подстанции 330/110/35/6 кВ "Белгород" до подстанции 110/35/10 кВ "Томаровка"</w:t>
            </w:r>
          </w:p>
        </w:tc>
      </w:tr>
      <w:tr w:rsidR="000F67E0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F67E0" w:rsidRDefault="003572A7">
            <w:pPr>
              <w:jc w:val="both"/>
              <w:rPr>
                <w:color w:val="000000"/>
              </w:rPr>
            </w:pPr>
            <w:r>
              <w:rPr>
                <w:rFonts w:eastAsia="Times New Roman CYR"/>
                <w:color w:val="000000"/>
                <w:lang w:bidi="ru-RU"/>
              </w:rPr>
              <w:t>31:15:0000000:566, Белгородская обл., р-н Белгородский, ПКАО "Красная Нива", вблизи с.</w:t>
            </w:r>
            <w:r>
              <w:rPr>
                <w:rFonts w:eastAsia="Times New Roman CYR"/>
                <w:color w:val="000000"/>
                <w:lang w:bidi="ru-RU"/>
              </w:rPr>
              <w:t xml:space="preserve"> Пушкарное</w:t>
            </w:r>
          </w:p>
        </w:tc>
      </w:tr>
      <w:tr w:rsidR="000F67E0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F67E0" w:rsidRDefault="003572A7">
            <w:pPr>
              <w:jc w:val="both"/>
              <w:rPr>
                <w:color w:val="000000"/>
              </w:rPr>
            </w:pPr>
            <w:r>
              <w:rPr>
                <w:rFonts w:eastAsia="Times New Roman CYR"/>
                <w:color w:val="000000"/>
                <w:lang w:bidi="ru-RU"/>
              </w:rPr>
              <w:t>31:15:0000000:582, Белгородская обл., р-н Белгородский, ПКАО "Красная Нива"</w:t>
            </w:r>
          </w:p>
        </w:tc>
      </w:tr>
      <w:tr w:rsidR="000F67E0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F67E0" w:rsidRDefault="003572A7">
            <w:pPr>
              <w:jc w:val="both"/>
              <w:rPr>
                <w:color w:val="000000"/>
              </w:rPr>
            </w:pPr>
            <w:r>
              <w:rPr>
                <w:rFonts w:eastAsia="Times New Roman CYR"/>
                <w:color w:val="000000"/>
                <w:lang w:bidi="ru-RU"/>
              </w:rPr>
              <w:lastRenderedPageBreak/>
              <w:t>31:15:0601005:17, Белгородская обл, р-н Белгородский, АО "Красная Нива"</w:t>
            </w:r>
          </w:p>
        </w:tc>
      </w:tr>
      <w:tr w:rsidR="000F67E0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F67E0" w:rsidRDefault="003572A7">
            <w:pPr>
              <w:jc w:val="both"/>
              <w:rPr>
                <w:color w:val="000000"/>
              </w:rPr>
            </w:pPr>
            <w:r>
              <w:rPr>
                <w:rFonts w:eastAsia="Times New Roman CYR"/>
                <w:color w:val="000000"/>
                <w:lang w:bidi="ru-RU"/>
              </w:rPr>
              <w:t>31:15:0601005:18, Белгородская обл, р-н Белгородский, АО "Красная Нива"</w:t>
            </w:r>
          </w:p>
        </w:tc>
      </w:tr>
      <w:tr w:rsidR="000F67E0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F67E0" w:rsidRDefault="003572A7">
            <w:pPr>
              <w:jc w:val="both"/>
              <w:rPr>
                <w:color w:val="000000"/>
              </w:rPr>
            </w:pPr>
            <w:r>
              <w:rPr>
                <w:rFonts w:eastAsia="Times New Roman CYR"/>
                <w:color w:val="000000"/>
                <w:lang w:bidi="ru-RU"/>
              </w:rPr>
              <w:t>31:15:0601005:19, Белгородская обл, р-н Белгородский, АО "Красная Нива"</w:t>
            </w:r>
          </w:p>
        </w:tc>
      </w:tr>
      <w:tr w:rsidR="000F67E0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F67E0" w:rsidRDefault="003572A7">
            <w:pPr>
              <w:jc w:val="both"/>
              <w:rPr>
                <w:color w:val="000000"/>
              </w:rPr>
            </w:pPr>
            <w:r>
              <w:rPr>
                <w:rFonts w:eastAsia="Times New Roman CYR"/>
                <w:color w:val="000000"/>
                <w:lang w:bidi="ru-RU"/>
              </w:rPr>
              <w:t>31:15:0601005:20, Белгородская обл, р-н Белгородский, АО "Красная Нива"</w:t>
            </w:r>
          </w:p>
        </w:tc>
      </w:tr>
      <w:tr w:rsidR="000F67E0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F67E0" w:rsidRDefault="003572A7">
            <w:pPr>
              <w:jc w:val="both"/>
              <w:rPr>
                <w:color w:val="000000"/>
              </w:rPr>
            </w:pPr>
            <w:r>
              <w:rPr>
                <w:rFonts w:eastAsia="Times New Roman CYR"/>
                <w:color w:val="000000"/>
                <w:lang w:bidi="ru-RU"/>
              </w:rPr>
              <w:t>31:15:0601005:21, Белгородская обл, р-н Белгородский, АО "Красная Нива"</w:t>
            </w:r>
          </w:p>
        </w:tc>
      </w:tr>
      <w:tr w:rsidR="000F67E0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F67E0" w:rsidRDefault="003572A7">
            <w:pPr>
              <w:jc w:val="both"/>
              <w:rPr>
                <w:color w:val="000000"/>
              </w:rPr>
            </w:pPr>
            <w:r>
              <w:rPr>
                <w:rFonts w:eastAsia="Times New Roman CYR"/>
                <w:color w:val="000000"/>
                <w:lang w:bidi="ru-RU"/>
              </w:rPr>
              <w:t>31:15:0601005:22, Белгородская обл, р</w:t>
            </w:r>
            <w:r>
              <w:rPr>
                <w:rFonts w:eastAsia="Times New Roman CYR"/>
                <w:color w:val="000000"/>
                <w:lang w:bidi="ru-RU"/>
              </w:rPr>
              <w:t>-н Белгородский, АО "Красная Нива"</w:t>
            </w:r>
          </w:p>
        </w:tc>
      </w:tr>
      <w:tr w:rsidR="000F67E0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F67E0" w:rsidRDefault="003572A7">
            <w:pPr>
              <w:jc w:val="both"/>
              <w:rPr>
                <w:color w:val="000000"/>
              </w:rPr>
            </w:pPr>
            <w:r>
              <w:rPr>
                <w:rFonts w:eastAsia="Times New Roman CYR"/>
                <w:color w:val="000000"/>
                <w:lang w:bidi="ru-RU"/>
              </w:rPr>
              <w:t>31:15:0601005:43, Белгородская обл., р-н Белгородский, АО "Красная Нива"</w:t>
            </w:r>
          </w:p>
        </w:tc>
      </w:tr>
      <w:tr w:rsidR="000F67E0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F67E0" w:rsidRDefault="003572A7">
            <w:pPr>
              <w:jc w:val="both"/>
              <w:rPr>
                <w:color w:val="000000"/>
              </w:rPr>
            </w:pPr>
            <w:r>
              <w:rPr>
                <w:rFonts w:eastAsia="Times New Roman CYR"/>
                <w:color w:val="000000"/>
                <w:lang w:bidi="ru-RU"/>
              </w:rPr>
              <w:t>31:15:0601005:48, Белгородская обл., р-н Белгородский, ПКАО "Красная Нива"</w:t>
            </w:r>
          </w:p>
        </w:tc>
      </w:tr>
      <w:tr w:rsidR="000F67E0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F67E0" w:rsidRDefault="003572A7">
            <w:pPr>
              <w:jc w:val="both"/>
              <w:rPr>
                <w:color w:val="000000"/>
              </w:rPr>
            </w:pPr>
            <w:r>
              <w:rPr>
                <w:rFonts w:eastAsia="Times New Roman CYR"/>
                <w:color w:val="000000"/>
                <w:lang w:bidi="ru-RU"/>
              </w:rPr>
              <w:t>31:15:0601005:49, Белгородская обл, р-н Белгородский, АО "Красная Нива</w:t>
            </w:r>
            <w:r>
              <w:rPr>
                <w:rFonts w:eastAsia="Times New Roman CYR"/>
                <w:color w:val="000000"/>
                <w:lang w:bidi="ru-RU"/>
              </w:rPr>
              <w:t>"</w:t>
            </w:r>
          </w:p>
        </w:tc>
      </w:tr>
      <w:tr w:rsidR="000F67E0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F67E0" w:rsidRDefault="003572A7">
            <w:pPr>
              <w:jc w:val="both"/>
              <w:rPr>
                <w:color w:val="000000"/>
              </w:rPr>
            </w:pPr>
            <w:r>
              <w:rPr>
                <w:rFonts w:eastAsia="Times New Roman CYR"/>
                <w:color w:val="000000"/>
                <w:lang w:bidi="ru-RU"/>
              </w:rPr>
              <w:t>31:15:0601005:65, Белгородская обл., м.р-н Белгородский, с п. Пушкарское, Севернее с. Драгунское, ул. Хапиловка, з/у 1</w:t>
            </w:r>
          </w:p>
        </w:tc>
      </w:tr>
      <w:tr w:rsidR="000F67E0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F67E0" w:rsidRDefault="003572A7">
            <w:pPr>
              <w:jc w:val="both"/>
              <w:rPr>
                <w:color w:val="000000"/>
              </w:rPr>
            </w:pPr>
            <w:r>
              <w:rPr>
                <w:rFonts w:eastAsia="Times New Roman CYR"/>
                <w:color w:val="000000"/>
                <w:lang w:bidi="ru-RU"/>
              </w:rPr>
              <w:t>31:15:0601005:66, Белгородская обл., р-н Белгородский, ПКАО "Красная Нива"</w:t>
            </w:r>
          </w:p>
        </w:tc>
      </w:tr>
      <w:tr w:rsidR="000F67E0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F67E0" w:rsidRDefault="003572A7">
            <w:pPr>
              <w:jc w:val="both"/>
              <w:rPr>
                <w:color w:val="000000"/>
              </w:rPr>
            </w:pPr>
            <w:r>
              <w:rPr>
                <w:rFonts w:eastAsia="Times New Roman CYR"/>
                <w:color w:val="000000"/>
                <w:lang w:bidi="ru-RU"/>
              </w:rPr>
              <w:t>31:15:0601006:20, Белгородская обл., р-н Белгородский, тер. АО "Красная Нива"</w:t>
            </w:r>
          </w:p>
        </w:tc>
      </w:tr>
      <w:tr w:rsidR="000F67E0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F67E0" w:rsidRDefault="003572A7">
            <w:pPr>
              <w:jc w:val="both"/>
              <w:rPr>
                <w:color w:val="000000"/>
              </w:rPr>
            </w:pPr>
            <w:r>
              <w:rPr>
                <w:rFonts w:eastAsia="Times New Roman CYR"/>
                <w:color w:val="000000"/>
                <w:lang w:bidi="ru-RU"/>
              </w:rPr>
              <w:t>31:15:0601006:24, Белгородская обл, р-н Белгородский, АО "Красная Нива"</w:t>
            </w:r>
          </w:p>
        </w:tc>
      </w:tr>
      <w:tr w:rsidR="000F67E0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F67E0" w:rsidRDefault="003572A7">
            <w:pPr>
              <w:jc w:val="both"/>
              <w:rPr>
                <w:color w:val="000000"/>
              </w:rPr>
            </w:pPr>
            <w:r>
              <w:rPr>
                <w:rFonts w:eastAsia="Times New Roman CYR"/>
                <w:color w:val="000000"/>
                <w:lang w:bidi="ru-RU"/>
              </w:rPr>
              <w:t>31:15:0601006:27, Белгородская обл., р-н Белгородский, АО "Красная Нива"</w:t>
            </w:r>
          </w:p>
        </w:tc>
      </w:tr>
      <w:tr w:rsidR="000F67E0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F67E0" w:rsidRDefault="003572A7">
            <w:pPr>
              <w:jc w:val="both"/>
              <w:rPr>
                <w:color w:val="000000"/>
              </w:rPr>
            </w:pPr>
            <w:r>
              <w:rPr>
                <w:rFonts w:eastAsia="Times New Roman CYR"/>
                <w:color w:val="000000"/>
                <w:lang w:bidi="ru-RU"/>
              </w:rPr>
              <w:t>31:15:0606008:10, Белгородская</w:t>
            </w:r>
            <w:r>
              <w:rPr>
                <w:rFonts w:eastAsia="Times New Roman CYR"/>
                <w:color w:val="000000"/>
                <w:lang w:bidi="ru-RU"/>
              </w:rPr>
              <w:t xml:space="preserve"> обл, р-н Белгородский, АО "Красная Нива"</w:t>
            </w:r>
          </w:p>
        </w:tc>
      </w:tr>
      <w:tr w:rsidR="000F67E0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F67E0" w:rsidRDefault="003572A7">
            <w:pPr>
              <w:jc w:val="both"/>
              <w:rPr>
                <w:color w:val="000000"/>
              </w:rPr>
            </w:pPr>
            <w:r>
              <w:rPr>
                <w:rFonts w:eastAsia="Times New Roman CYR"/>
                <w:color w:val="000000"/>
                <w:lang w:bidi="ru-RU"/>
              </w:rPr>
              <w:t>31:15:0606008:11, Белгородская обл., р-н Белгородский, ПКАО "Красная Нива"</w:t>
            </w:r>
          </w:p>
        </w:tc>
      </w:tr>
      <w:tr w:rsidR="000F67E0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F67E0" w:rsidRDefault="003572A7">
            <w:pPr>
              <w:jc w:val="both"/>
              <w:rPr>
                <w:color w:val="000000"/>
              </w:rPr>
            </w:pPr>
            <w:r>
              <w:rPr>
                <w:rFonts w:eastAsia="Times New Roman CYR"/>
                <w:color w:val="000000"/>
                <w:lang w:bidi="ru-RU"/>
              </w:rPr>
              <w:t>31:15:0606008:12, Белгородская обл., р-н Белгородский, ПКАО "Красная Нива"</w:t>
            </w:r>
          </w:p>
        </w:tc>
      </w:tr>
      <w:tr w:rsidR="000F67E0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F67E0" w:rsidRDefault="003572A7">
            <w:pPr>
              <w:jc w:val="both"/>
              <w:rPr>
                <w:color w:val="000000"/>
              </w:rPr>
            </w:pPr>
            <w:r>
              <w:rPr>
                <w:rFonts w:eastAsia="Times New Roman CYR"/>
                <w:color w:val="000000"/>
                <w:lang w:bidi="ru-RU"/>
              </w:rPr>
              <w:t>31:15:0606008:9, Белгородская обл, р-н Белгородский, АО "Крас</w:t>
            </w:r>
            <w:r>
              <w:rPr>
                <w:rFonts w:eastAsia="Times New Roman CYR"/>
                <w:color w:val="000000"/>
                <w:lang w:bidi="ru-RU"/>
              </w:rPr>
              <w:t>ная Нива"</w:t>
            </w:r>
          </w:p>
        </w:tc>
      </w:tr>
    </w:tbl>
    <w:p w:rsidR="000F67E0" w:rsidRDefault="000F67E0">
      <w:pPr>
        <w:ind w:firstLine="709"/>
        <w:jc w:val="both"/>
      </w:pPr>
    </w:p>
    <w:p w:rsidR="000F67E0" w:rsidRDefault="003572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</w:pPr>
      <w:r>
        <w:t>Заинтересованные лица могут ознакомиться с поступившим ходатайством</w:t>
      </w:r>
      <w:r>
        <w:br/>
        <w:t>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>
        <w:br/>
        <w:t xml:space="preserve">в течение </w:t>
      </w:r>
      <w:r>
        <w:t>тридцати дней со дня опубликования настоящего сообщения с 9 до 13 часов</w:t>
      </w:r>
      <w:r>
        <w:br/>
        <w:t>с понедельника по пятницу по адресу: Белгородская область, город Белгород, Соборная площадь, 4, телефон для связи 8(4722) 32-34-58, 35-39-74</w:t>
      </w:r>
    </w:p>
    <w:p w:rsidR="000F67E0" w:rsidRDefault="003572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</w:pPr>
      <w:r>
        <w:t>Официальные сайты в информационно-телекоммуникационной сети "Интернет",</w:t>
      </w:r>
      <w:r>
        <w:br/>
        <w:t>на которых размещается сообщение о поступившем ходатайстве об установлении публичного сервитута:</w:t>
      </w:r>
    </w:p>
    <w:p w:rsidR="000F67E0" w:rsidRDefault="003572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</w:pPr>
      <w:hyperlink r:id="rId8" w:tooltip="http://dizo31.ru" w:history="1">
        <w:r>
          <w:t>http://dizo31.ru</w:t>
        </w:r>
      </w:hyperlink>
      <w:r>
        <w:t>;</w:t>
      </w:r>
    </w:p>
    <w:p w:rsidR="000F67E0" w:rsidRDefault="003572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</w:pPr>
      <w:r>
        <w:t>Постановлением</w:t>
      </w:r>
      <w:r>
        <w:t xml:space="preserve"> Правительства Белгородской области от 31.10.2011 № 399-пп</w:t>
      </w:r>
      <w:r>
        <w:br/>
        <w:t>«Об утверждении схемы территориального планирования Белгородской области» утверждены виды объектов регионального значения, подлежащих отображению на схеме территориального планирования Белгородской</w:t>
      </w:r>
      <w:r>
        <w:t xml:space="preserve"> области.</w:t>
      </w:r>
    </w:p>
    <w:p w:rsidR="000F67E0" w:rsidRDefault="003572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</w:pPr>
      <w:r>
        <w:t>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планирования: сайт "Вестник нормативных правовых актов Белгородской области" (www.zakon.belregion.ru</w:t>
      </w:r>
      <w:r>
        <w:t>), "Официальный интернет-портал правовой информации" (www.pravo.gov.ru).</w:t>
      </w:r>
    </w:p>
    <w:p w:rsidR="000F67E0" w:rsidRDefault="003572A7">
      <w:pPr>
        <w:pBdr>
          <w:top w:val="none" w:sz="4" w:space="1" w:color="000000"/>
        </w:pBdr>
        <w:ind w:firstLine="709"/>
        <w:jc w:val="both"/>
      </w:pPr>
      <w:r>
        <w:t>Описание местоположения границ публичного сервитута в целях эксплуатации объекта электросетевого хозяйства:</w:t>
      </w: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1330"/>
        <w:gridCol w:w="1224"/>
        <w:gridCol w:w="1224"/>
        <w:gridCol w:w="1214"/>
        <w:gridCol w:w="514"/>
        <w:gridCol w:w="1728"/>
        <w:gridCol w:w="1352"/>
        <w:gridCol w:w="142"/>
      </w:tblGrid>
      <w:tr w:rsidR="000F67E0">
        <w:trPr>
          <w:trHeight w:val="426"/>
        </w:trPr>
        <w:tc>
          <w:tcPr>
            <w:tcW w:w="9496" w:type="dxa"/>
            <w:gridSpan w:val="9"/>
          </w:tcPr>
          <w:p w:rsidR="000F67E0" w:rsidRDefault="003572A7">
            <w:pPr>
              <w:pStyle w:val="TableParagraph"/>
              <w:spacing w:before="77" w:line="240" w:lineRule="auto"/>
              <w:ind w:left="4266" w:right="4220"/>
            </w:pPr>
            <w:r>
              <w:t>Сведения</w:t>
            </w:r>
            <w:r>
              <w:rPr>
                <w:spacing w:val="-8"/>
              </w:rPr>
              <w:t xml:space="preserve"> </w:t>
            </w:r>
            <w:r>
              <w:t>об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объекте</w:t>
            </w:r>
          </w:p>
        </w:tc>
      </w:tr>
      <w:tr w:rsidR="000F67E0">
        <w:trPr>
          <w:trHeight w:val="796"/>
        </w:trPr>
        <w:tc>
          <w:tcPr>
            <w:tcW w:w="768" w:type="dxa"/>
          </w:tcPr>
          <w:p w:rsidR="000F67E0" w:rsidRDefault="003572A7">
            <w:pPr>
              <w:pStyle w:val="TableParagraph"/>
              <w:spacing w:before="120" w:line="268" w:lineRule="auto"/>
              <w:ind w:left="234" w:right="4" w:firstLine="48"/>
              <w:jc w:val="left"/>
            </w:pPr>
            <w:r>
              <w:rPr>
                <w:spacing w:val="-10"/>
              </w:rPr>
              <w:t xml:space="preserve">№ </w:t>
            </w:r>
            <w:r>
              <w:rPr>
                <w:spacing w:val="-5"/>
              </w:rPr>
              <w:t>п/п</w:t>
            </w:r>
          </w:p>
        </w:tc>
        <w:tc>
          <w:tcPr>
            <w:tcW w:w="4992" w:type="dxa"/>
            <w:gridSpan w:val="4"/>
          </w:tcPr>
          <w:p w:rsidR="000F67E0" w:rsidRDefault="000F67E0">
            <w:pPr>
              <w:pStyle w:val="TableParagraph"/>
              <w:spacing w:before="6" w:line="240" w:lineRule="auto"/>
              <w:ind w:left="0" w:right="0"/>
              <w:jc w:val="left"/>
            </w:pPr>
          </w:p>
          <w:p w:rsidR="000F67E0" w:rsidRDefault="003572A7">
            <w:pPr>
              <w:pStyle w:val="TableParagraph"/>
              <w:spacing w:before="1" w:line="240" w:lineRule="auto"/>
              <w:ind w:left="1338" w:right="0"/>
              <w:jc w:val="left"/>
            </w:pPr>
            <w:r>
              <w:t>Характеристики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3736" w:type="dxa"/>
            <w:gridSpan w:val="4"/>
          </w:tcPr>
          <w:p w:rsidR="000F67E0" w:rsidRDefault="000F67E0">
            <w:pPr>
              <w:pStyle w:val="TableParagraph"/>
              <w:spacing w:before="6" w:line="240" w:lineRule="auto"/>
              <w:ind w:left="0" w:right="0"/>
              <w:jc w:val="left"/>
            </w:pPr>
          </w:p>
          <w:p w:rsidR="000F67E0" w:rsidRDefault="003572A7">
            <w:pPr>
              <w:pStyle w:val="TableParagraph"/>
              <w:spacing w:before="1" w:line="240" w:lineRule="auto"/>
              <w:ind w:left="1183" w:right="1163"/>
            </w:pPr>
            <w:r>
              <w:t>Описание</w:t>
            </w:r>
            <w:r>
              <w:rPr>
                <w:spacing w:val="-2"/>
              </w:rPr>
              <w:t xml:space="preserve"> характеристик</w:t>
            </w:r>
          </w:p>
        </w:tc>
      </w:tr>
      <w:tr w:rsidR="000F67E0">
        <w:trPr>
          <w:trHeight w:val="263"/>
        </w:trPr>
        <w:tc>
          <w:tcPr>
            <w:tcW w:w="768" w:type="dxa"/>
          </w:tcPr>
          <w:p w:rsidR="000F67E0" w:rsidRDefault="003572A7">
            <w:pPr>
              <w:pStyle w:val="TableParagraph"/>
              <w:spacing w:before="5" w:line="238" w:lineRule="exact"/>
              <w:ind w:left="33" w:right="0"/>
            </w:pPr>
            <w:r>
              <w:t>1</w:t>
            </w:r>
          </w:p>
        </w:tc>
        <w:tc>
          <w:tcPr>
            <w:tcW w:w="4992" w:type="dxa"/>
            <w:gridSpan w:val="4"/>
          </w:tcPr>
          <w:p w:rsidR="000F67E0" w:rsidRDefault="003572A7">
            <w:pPr>
              <w:pStyle w:val="TableParagraph"/>
              <w:spacing w:before="5" w:line="238" w:lineRule="exact"/>
              <w:ind w:left="33" w:right="0"/>
            </w:pPr>
            <w:r>
              <w:t>2</w:t>
            </w:r>
          </w:p>
        </w:tc>
        <w:tc>
          <w:tcPr>
            <w:tcW w:w="3736" w:type="dxa"/>
            <w:gridSpan w:val="4"/>
          </w:tcPr>
          <w:p w:rsidR="000F67E0" w:rsidRDefault="003572A7">
            <w:pPr>
              <w:pStyle w:val="TableParagraph"/>
              <w:spacing w:before="5" w:line="238" w:lineRule="exact"/>
              <w:ind w:left="38" w:right="0"/>
            </w:pPr>
            <w:r>
              <w:t>3</w:t>
            </w:r>
          </w:p>
        </w:tc>
      </w:tr>
      <w:tr w:rsidR="000F67E0">
        <w:trPr>
          <w:trHeight w:val="1098"/>
        </w:trPr>
        <w:tc>
          <w:tcPr>
            <w:tcW w:w="768" w:type="dxa"/>
          </w:tcPr>
          <w:p w:rsidR="000F67E0" w:rsidRDefault="003572A7">
            <w:pPr>
              <w:pStyle w:val="TableParagraph"/>
              <w:spacing w:before="5" w:line="240" w:lineRule="auto"/>
              <w:ind w:left="33" w:right="0"/>
            </w:pPr>
            <w:r>
              <w:lastRenderedPageBreak/>
              <w:t>1</w:t>
            </w:r>
          </w:p>
        </w:tc>
        <w:tc>
          <w:tcPr>
            <w:tcW w:w="4992" w:type="dxa"/>
            <w:gridSpan w:val="4"/>
          </w:tcPr>
          <w:p w:rsidR="000F67E0" w:rsidRDefault="003572A7">
            <w:pPr>
              <w:pStyle w:val="TableParagraph"/>
              <w:spacing w:before="5" w:line="240" w:lineRule="auto"/>
              <w:ind w:left="134" w:right="0"/>
              <w:jc w:val="left"/>
            </w:pPr>
            <w:r>
              <w:rPr>
                <w:spacing w:val="-2"/>
              </w:rPr>
              <w:t>Местоположение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3736" w:type="dxa"/>
            <w:gridSpan w:val="4"/>
          </w:tcPr>
          <w:p w:rsidR="000F67E0" w:rsidRDefault="003572A7">
            <w:pPr>
              <w:pStyle w:val="TableParagraph"/>
              <w:spacing w:before="5" w:line="268" w:lineRule="auto"/>
              <w:ind w:left="134" w:right="185"/>
              <w:jc w:val="left"/>
            </w:pPr>
            <w:r>
              <w:t>Белгородская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Белгородский</w:t>
            </w:r>
            <w:r>
              <w:rPr>
                <w:spacing w:val="-14"/>
              </w:rPr>
              <w:t xml:space="preserve"> </w:t>
            </w:r>
            <w:r>
              <w:t>район, Яковлевский район</w:t>
            </w:r>
          </w:p>
        </w:tc>
      </w:tr>
      <w:tr w:rsidR="000F67E0">
        <w:trPr>
          <w:trHeight w:val="647"/>
        </w:trPr>
        <w:tc>
          <w:tcPr>
            <w:tcW w:w="768" w:type="dxa"/>
          </w:tcPr>
          <w:p w:rsidR="000F67E0" w:rsidRDefault="003572A7">
            <w:pPr>
              <w:pStyle w:val="TableParagraph"/>
              <w:spacing w:before="5" w:line="240" w:lineRule="auto"/>
              <w:ind w:left="33" w:right="0"/>
            </w:pPr>
            <w:r>
              <w:t>2</w:t>
            </w:r>
          </w:p>
        </w:tc>
        <w:tc>
          <w:tcPr>
            <w:tcW w:w="4992" w:type="dxa"/>
            <w:gridSpan w:val="4"/>
          </w:tcPr>
          <w:p w:rsidR="000F67E0" w:rsidRDefault="003572A7">
            <w:pPr>
              <w:pStyle w:val="TableParagraph"/>
              <w:spacing w:before="5" w:line="273" w:lineRule="auto"/>
              <w:ind w:left="134" w:right="0"/>
              <w:jc w:val="left"/>
            </w:pPr>
            <w:r>
              <w:t>Площадь</w:t>
            </w:r>
            <w:r>
              <w:rPr>
                <w:spacing w:val="-13"/>
              </w:rPr>
              <w:t xml:space="preserve"> </w:t>
            </w:r>
            <w:r>
              <w:t>объекта</w:t>
            </w:r>
            <w:r>
              <w:rPr>
                <w:spacing w:val="-11"/>
              </w:rPr>
              <w:t xml:space="preserve"> </w:t>
            </w:r>
            <w:r>
              <w:t>±</w:t>
            </w:r>
            <w:r>
              <w:rPr>
                <w:spacing w:val="-14"/>
              </w:rPr>
              <w:t xml:space="preserve"> </w:t>
            </w:r>
            <w:r>
              <w:t>величина</w:t>
            </w:r>
            <w:r>
              <w:rPr>
                <w:spacing w:val="-11"/>
              </w:rPr>
              <w:t xml:space="preserve"> </w:t>
            </w:r>
            <w:r>
              <w:t>погрешности определения площади (</w:t>
            </w:r>
            <w:r>
              <w:rPr>
                <w:b/>
              </w:rPr>
              <w:t>P ± ∆P</w:t>
            </w:r>
            <w:r>
              <w:t>), кв.м.</w:t>
            </w:r>
          </w:p>
        </w:tc>
        <w:tc>
          <w:tcPr>
            <w:tcW w:w="3736" w:type="dxa"/>
            <w:gridSpan w:val="4"/>
          </w:tcPr>
          <w:p w:rsidR="000F67E0" w:rsidRDefault="003572A7">
            <w:pPr>
              <w:pStyle w:val="TableParagraph"/>
              <w:spacing w:before="192" w:line="240" w:lineRule="auto"/>
              <w:ind w:left="1183" w:right="1160"/>
              <w:rPr>
                <w:bCs/>
              </w:rPr>
            </w:pPr>
            <w:r>
              <w:rPr>
                <w:b/>
              </w:rPr>
              <w:t>687230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290</w:t>
            </w:r>
          </w:p>
        </w:tc>
      </w:tr>
      <w:tr w:rsidR="000F67E0">
        <w:trPr>
          <w:trHeight w:val="4916"/>
        </w:trPr>
        <w:tc>
          <w:tcPr>
            <w:tcW w:w="768" w:type="dxa"/>
          </w:tcPr>
          <w:p w:rsidR="000F67E0" w:rsidRDefault="003572A7">
            <w:pPr>
              <w:pStyle w:val="TableParagraph"/>
              <w:spacing w:before="5" w:line="240" w:lineRule="auto"/>
              <w:ind w:left="33" w:right="0"/>
            </w:pPr>
            <w:r>
              <w:t>3</w:t>
            </w:r>
          </w:p>
        </w:tc>
        <w:tc>
          <w:tcPr>
            <w:tcW w:w="4992" w:type="dxa"/>
            <w:gridSpan w:val="4"/>
          </w:tcPr>
          <w:p w:rsidR="000F67E0" w:rsidRDefault="003572A7">
            <w:pPr>
              <w:pStyle w:val="TableParagraph"/>
              <w:spacing w:before="5" w:line="240" w:lineRule="auto"/>
              <w:ind w:left="134" w:right="0"/>
              <w:jc w:val="left"/>
            </w:pPr>
            <w:r>
              <w:t>Иные</w:t>
            </w:r>
            <w:r>
              <w:rPr>
                <w:spacing w:val="-10"/>
              </w:rPr>
              <w:t xml:space="preserve"> </w:t>
            </w:r>
            <w:r>
              <w:t>характеристики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3736" w:type="dxa"/>
            <w:gridSpan w:val="4"/>
          </w:tcPr>
          <w:p w:rsidR="000F67E0" w:rsidRDefault="003572A7">
            <w:pPr>
              <w:pStyle w:val="TableParagraph"/>
              <w:spacing w:before="5" w:line="268" w:lineRule="auto"/>
              <w:ind w:left="134" w:right="185"/>
              <w:jc w:val="left"/>
            </w:pPr>
            <w:r>
              <w:t>Ограничения на использование объекта: публичный сервитут на срок 49 лет в интересах</w:t>
            </w:r>
            <w:r>
              <w:rPr>
                <w:spacing w:val="-14"/>
              </w:rPr>
              <w:t xml:space="preserve"> </w:t>
            </w:r>
            <w:r>
              <w:t>публичного</w:t>
            </w:r>
            <w:r>
              <w:rPr>
                <w:spacing w:val="-14"/>
              </w:rPr>
              <w:t xml:space="preserve"> </w:t>
            </w:r>
            <w:r>
              <w:t>акционерного</w:t>
            </w:r>
            <w:r>
              <w:rPr>
                <w:spacing w:val="-14"/>
              </w:rPr>
              <w:t xml:space="preserve"> </w:t>
            </w:r>
            <w:r>
              <w:t>общества «Россети</w:t>
            </w:r>
            <w:r>
              <w:rPr>
                <w:spacing w:val="-14"/>
              </w:rPr>
              <w:t xml:space="preserve"> </w:t>
            </w:r>
            <w:r>
              <w:t>Центр»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целях</w:t>
            </w:r>
            <w:r>
              <w:rPr>
                <w:spacing w:val="-13"/>
              </w:rPr>
              <w:t xml:space="preserve"> </w:t>
            </w:r>
            <w:r>
              <w:t>размещения</w:t>
            </w:r>
            <w:r>
              <w:rPr>
                <w:spacing w:val="-14"/>
              </w:rPr>
              <w:t xml:space="preserve"> </w:t>
            </w:r>
            <w:r>
              <w:t>объекта электросетевого хозяйства: Сооружение - Воздушная линия электропередачи 110 кВ "Фрунзенская - То</w:t>
            </w:r>
            <w:r>
              <w:t>маровка цепь №1" от подстанции 330/110/6 кВ "Фрунзенская" до подстанции 110/35/10 кВ "Томаровка". Обладатель</w:t>
            </w:r>
            <w:r>
              <w:rPr>
                <w:spacing w:val="-14"/>
              </w:rPr>
              <w:t xml:space="preserve"> </w:t>
            </w:r>
            <w:r>
              <w:t>публичного</w:t>
            </w:r>
            <w:r>
              <w:rPr>
                <w:spacing w:val="-14"/>
              </w:rPr>
              <w:t xml:space="preserve"> </w:t>
            </w:r>
            <w:r>
              <w:t>сервитута:</w:t>
            </w:r>
            <w:r>
              <w:rPr>
                <w:spacing w:val="-14"/>
              </w:rPr>
              <w:t xml:space="preserve"> </w:t>
            </w:r>
            <w:r>
              <w:t xml:space="preserve">публичное акционерное общество «Россети Центр» (филиал ПАО «Россети Центр» - </w:t>
            </w:r>
            <w:r>
              <w:rPr>
                <w:spacing w:val="-2"/>
              </w:rPr>
              <w:t>«Белгородэнерго»).</w:t>
            </w:r>
          </w:p>
          <w:p w:rsidR="000F67E0" w:rsidRDefault="003572A7">
            <w:pPr>
              <w:pStyle w:val="TableParagraph"/>
              <w:spacing w:before="29" w:line="268" w:lineRule="auto"/>
              <w:ind w:left="134" w:right="581"/>
              <w:jc w:val="left"/>
            </w:pPr>
            <w:r>
              <w:t>Адрес: 308009, г. Белгород, у</w:t>
            </w:r>
            <w:r>
              <w:t>л. Преображенская,</w:t>
            </w:r>
            <w:r>
              <w:rPr>
                <w:spacing w:val="-9"/>
              </w:rPr>
              <w:t xml:space="preserve"> </w:t>
            </w:r>
            <w:r>
              <w:t>д.</w:t>
            </w:r>
            <w:r>
              <w:rPr>
                <w:spacing w:val="-9"/>
              </w:rPr>
              <w:t xml:space="preserve"> </w:t>
            </w:r>
            <w:r>
              <w:t>42;</w:t>
            </w:r>
            <w:r>
              <w:rPr>
                <w:spacing w:val="-10"/>
              </w:rPr>
              <w:t xml:space="preserve"> </w:t>
            </w:r>
            <w:r>
              <w:t>электронная</w:t>
            </w:r>
            <w:r>
              <w:rPr>
                <w:spacing w:val="-12"/>
              </w:rPr>
              <w:t xml:space="preserve"> </w:t>
            </w:r>
            <w:r>
              <w:t xml:space="preserve">почта </w:t>
            </w:r>
            <w:hyperlink r:id="rId9" w:tooltip="mailto:belgorodenergo@mrsk-1.ru" w:history="1">
              <w:r>
                <w:rPr>
                  <w:spacing w:val="-2"/>
                </w:rPr>
                <w:t>belgorodenergo@mrsk-1.ru.</w:t>
              </w:r>
            </w:hyperlink>
          </w:p>
        </w:tc>
      </w:tr>
      <w:tr w:rsidR="000F67E0">
        <w:trPr>
          <w:gridAfter w:val="1"/>
          <w:wAfter w:w="142" w:type="dxa"/>
          <w:trHeight w:val="306"/>
        </w:trPr>
        <w:tc>
          <w:tcPr>
            <w:tcW w:w="9354" w:type="dxa"/>
            <w:gridSpan w:val="8"/>
          </w:tcPr>
          <w:p w:rsidR="000F67E0" w:rsidRDefault="003572A7">
            <w:pPr>
              <w:pStyle w:val="TableParagraph"/>
              <w:spacing w:before="29" w:line="240" w:lineRule="auto"/>
              <w:ind w:left="1854" w:right="1822"/>
              <w:rPr>
                <w:szCs w:val="20"/>
              </w:rPr>
            </w:pPr>
            <w:r>
              <w:rPr>
                <w:spacing w:val="-2"/>
                <w:sz w:val="20"/>
              </w:rPr>
              <w:t>Сведения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местоположении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границ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объекта</w:t>
            </w:r>
          </w:p>
        </w:tc>
      </w:tr>
      <w:tr w:rsidR="000F67E0">
        <w:trPr>
          <w:gridAfter w:val="1"/>
          <w:wAfter w:w="142" w:type="dxa"/>
          <w:trHeight w:val="306"/>
        </w:trPr>
        <w:tc>
          <w:tcPr>
            <w:tcW w:w="9354" w:type="dxa"/>
            <w:gridSpan w:val="8"/>
          </w:tcPr>
          <w:p w:rsidR="000F67E0" w:rsidRDefault="003572A7">
            <w:pPr>
              <w:pStyle w:val="TableParagraph"/>
              <w:tabs>
                <w:tab w:val="left" w:pos="2673"/>
                <w:tab w:val="left" w:pos="5447"/>
                <w:tab w:val="left" w:pos="9618"/>
              </w:tabs>
              <w:spacing w:line="244" w:lineRule="exact"/>
              <w:ind w:left="110" w:right="0"/>
              <w:jc w:val="left"/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координат</w:t>
            </w:r>
            <w:r>
              <w:rPr>
                <w:sz w:val="20"/>
              </w:rPr>
              <w:tab/>
            </w:r>
            <w:r>
              <w:rPr>
                <w:u w:val="single"/>
              </w:rPr>
              <w:tab/>
              <w:t>МСК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31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зона</w:t>
            </w:r>
            <w:r>
              <w:rPr>
                <w:spacing w:val="4"/>
                <w:u w:val="single"/>
              </w:rPr>
              <w:t xml:space="preserve"> </w:t>
            </w:r>
            <w:r>
              <w:rPr>
                <w:spacing w:val="-10"/>
                <w:u w:val="single"/>
              </w:rPr>
              <w:t>1</w:t>
            </w:r>
            <w:r>
              <w:rPr>
                <w:u w:val="single"/>
              </w:rPr>
              <w:tab/>
            </w:r>
          </w:p>
        </w:tc>
      </w:tr>
      <w:tr w:rsidR="000F67E0">
        <w:trPr>
          <w:gridAfter w:val="1"/>
          <w:wAfter w:w="142" w:type="dxa"/>
          <w:trHeight w:val="306"/>
        </w:trPr>
        <w:tc>
          <w:tcPr>
            <w:tcW w:w="9354" w:type="dxa"/>
            <w:gridSpan w:val="8"/>
          </w:tcPr>
          <w:p w:rsidR="000F67E0" w:rsidRDefault="003572A7">
            <w:pPr>
              <w:pStyle w:val="TableParagraph"/>
              <w:spacing w:before="38" w:line="240" w:lineRule="auto"/>
              <w:ind w:left="110" w:right="0"/>
              <w:jc w:val="left"/>
              <w:rPr>
                <w:szCs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точках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объекта</w:t>
            </w:r>
          </w:p>
        </w:tc>
      </w:tr>
      <w:tr w:rsidR="000F67E0">
        <w:trPr>
          <w:gridAfter w:val="1"/>
          <w:wAfter w:w="142" w:type="dxa"/>
          <w:trHeight w:val="695"/>
        </w:trPr>
        <w:tc>
          <w:tcPr>
            <w:tcW w:w="2098" w:type="dxa"/>
            <w:gridSpan w:val="2"/>
            <w:vMerge w:val="restart"/>
          </w:tcPr>
          <w:p w:rsidR="000F67E0" w:rsidRDefault="003572A7">
            <w:pPr>
              <w:pStyle w:val="TableParagraph"/>
              <w:spacing w:before="134" w:line="273" w:lineRule="auto"/>
              <w:ind w:left="311" w:right="288" w:hanging="2"/>
              <w:rPr>
                <w:szCs w:val="18"/>
              </w:rPr>
            </w:pPr>
            <w:r>
              <w:rPr>
                <w:spacing w:val="-2"/>
                <w:sz w:val="18"/>
              </w:rPr>
              <w:t xml:space="preserve">Обозначение </w:t>
            </w:r>
            <w:r>
              <w:rPr>
                <w:sz w:val="18"/>
              </w:rPr>
              <w:t>характерных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точек </w:t>
            </w:r>
            <w:r>
              <w:rPr>
                <w:spacing w:val="-2"/>
                <w:sz w:val="18"/>
              </w:rPr>
              <w:t>границ</w:t>
            </w:r>
          </w:p>
        </w:tc>
        <w:tc>
          <w:tcPr>
            <w:tcW w:w="2448" w:type="dxa"/>
            <w:gridSpan w:val="2"/>
          </w:tcPr>
          <w:p w:rsidR="000F67E0" w:rsidRDefault="000F67E0">
            <w:pPr>
              <w:pStyle w:val="TableParagraph"/>
              <w:spacing w:before="4" w:line="240" w:lineRule="auto"/>
              <w:ind w:left="0" w:right="0"/>
              <w:jc w:val="left"/>
            </w:pPr>
          </w:p>
          <w:p w:rsidR="000F67E0" w:rsidRDefault="003572A7">
            <w:pPr>
              <w:pStyle w:val="TableParagraph"/>
              <w:spacing w:line="240" w:lineRule="auto"/>
              <w:ind w:left="647" w:right="0"/>
              <w:jc w:val="left"/>
              <w:rPr>
                <w:sz w:val="20"/>
                <w:szCs w:val="20"/>
              </w:rPr>
            </w:pPr>
            <w:r>
              <w:rPr>
                <w:sz w:val="18"/>
              </w:rPr>
              <w:t>Координаты,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1728" w:type="dxa"/>
            <w:gridSpan w:val="2"/>
            <w:vMerge w:val="restart"/>
          </w:tcPr>
          <w:p w:rsidR="000F67E0" w:rsidRDefault="003572A7">
            <w:pPr>
              <w:pStyle w:val="TableParagraph"/>
              <w:spacing w:before="134" w:line="273" w:lineRule="auto"/>
              <w:ind w:right="77"/>
              <w:rPr>
                <w:szCs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определения </w:t>
            </w:r>
            <w:r>
              <w:rPr>
                <w:spacing w:val="-2"/>
                <w:sz w:val="18"/>
              </w:rPr>
              <w:t xml:space="preserve">координат </w:t>
            </w:r>
            <w:r>
              <w:rPr>
                <w:sz w:val="18"/>
              </w:rPr>
              <w:t>характерной точки</w:t>
            </w:r>
          </w:p>
        </w:tc>
        <w:tc>
          <w:tcPr>
            <w:tcW w:w="1728" w:type="dxa"/>
            <w:vMerge w:val="restart"/>
          </w:tcPr>
          <w:p w:rsidR="000F67E0" w:rsidRDefault="003572A7">
            <w:pPr>
              <w:pStyle w:val="TableParagraph"/>
              <w:spacing w:before="4" w:line="273" w:lineRule="auto"/>
              <w:ind w:left="47" w:right="23" w:firstLine="96"/>
              <w:jc w:val="both"/>
            </w:pPr>
            <w:r>
              <w:rPr>
                <w:sz w:val="18"/>
              </w:rPr>
              <w:t>Средняя квадрати- ческая погрешность положения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характер-</w:t>
            </w:r>
          </w:p>
          <w:p w:rsidR="000F67E0" w:rsidRDefault="003572A7">
            <w:pPr>
              <w:pStyle w:val="TableParagraph"/>
              <w:spacing w:line="205" w:lineRule="exact"/>
              <w:ind w:left="191" w:right="0"/>
              <w:jc w:val="both"/>
              <w:rPr>
                <w:szCs w:val="18"/>
              </w:rPr>
            </w:pPr>
            <w:r>
              <w:rPr>
                <w:sz w:val="18"/>
              </w:rPr>
              <w:t>ной точки (М</w:t>
            </w:r>
            <w:r>
              <w:rPr>
                <w:sz w:val="18"/>
                <w:vertAlign w:val="subscript"/>
              </w:rPr>
              <w:t>t</w:t>
            </w:r>
            <w:r>
              <w:rPr>
                <w:sz w:val="18"/>
              </w:rPr>
              <w:t>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1352" w:type="dxa"/>
            <w:vMerge w:val="restart"/>
          </w:tcPr>
          <w:p w:rsidR="000F67E0" w:rsidRDefault="003572A7">
            <w:pPr>
              <w:pStyle w:val="TableParagraph"/>
              <w:spacing w:before="4" w:line="273" w:lineRule="auto"/>
              <w:ind w:left="42" w:right="17" w:hanging="1"/>
            </w:pPr>
            <w:r>
              <w:rPr>
                <w:spacing w:val="-2"/>
                <w:sz w:val="18"/>
              </w:rPr>
              <w:t xml:space="preserve">Описание </w:t>
            </w:r>
            <w:r>
              <w:rPr>
                <w:sz w:val="18"/>
              </w:rPr>
              <w:t>обозначения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 местности (при</w:t>
            </w:r>
          </w:p>
          <w:p w:rsidR="000F67E0" w:rsidRDefault="003572A7">
            <w:pPr>
              <w:pStyle w:val="TableParagraph"/>
              <w:spacing w:line="205" w:lineRule="exact"/>
              <w:ind w:left="516" w:right="490"/>
              <w:rPr>
                <w:szCs w:val="18"/>
              </w:rPr>
            </w:pPr>
            <w:r>
              <w:rPr>
                <w:spacing w:val="-2"/>
                <w:sz w:val="18"/>
              </w:rPr>
              <w:t>наличии)</w:t>
            </w:r>
          </w:p>
        </w:tc>
      </w:tr>
      <w:tr w:rsidR="000F67E0">
        <w:trPr>
          <w:gridAfter w:val="1"/>
          <w:wAfter w:w="142" w:type="dxa"/>
          <w:trHeight w:val="248"/>
        </w:trPr>
        <w:tc>
          <w:tcPr>
            <w:tcW w:w="2098" w:type="dxa"/>
            <w:gridSpan w:val="2"/>
            <w:vMerge/>
            <w:tcBorders>
              <w:top w:val="none" w:sz="4" w:space="0" w:color="000000"/>
            </w:tcBorders>
          </w:tcPr>
          <w:p w:rsidR="000F67E0" w:rsidRDefault="000F67E0"/>
        </w:tc>
        <w:tc>
          <w:tcPr>
            <w:tcW w:w="1224" w:type="dxa"/>
          </w:tcPr>
          <w:p w:rsidR="000F67E0" w:rsidRDefault="003572A7">
            <w:pPr>
              <w:pStyle w:val="TableParagraph"/>
              <w:spacing w:before="9" w:line="240" w:lineRule="auto"/>
              <w:ind w:left="39" w:right="0"/>
              <w:rPr>
                <w:szCs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spacing w:before="9" w:line="240" w:lineRule="auto"/>
              <w:ind w:left="39" w:right="0"/>
              <w:rPr>
                <w:szCs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1728" w:type="dxa"/>
            <w:gridSpan w:val="2"/>
            <w:vMerge/>
            <w:tcBorders>
              <w:top w:val="none" w:sz="4" w:space="0" w:color="000000"/>
            </w:tcBorders>
          </w:tcPr>
          <w:p w:rsidR="000F67E0" w:rsidRDefault="000F67E0"/>
        </w:tc>
        <w:tc>
          <w:tcPr>
            <w:tcW w:w="1728" w:type="dxa"/>
            <w:vMerge/>
            <w:tcBorders>
              <w:top w:val="none" w:sz="4" w:space="0" w:color="000000"/>
            </w:tcBorders>
          </w:tcPr>
          <w:p w:rsidR="000F67E0" w:rsidRDefault="000F67E0"/>
        </w:tc>
        <w:tc>
          <w:tcPr>
            <w:tcW w:w="1352" w:type="dxa"/>
            <w:vMerge/>
            <w:tcBorders>
              <w:top w:val="none" w:sz="4" w:space="0" w:color="000000"/>
            </w:tcBorders>
          </w:tcPr>
          <w:p w:rsidR="000F67E0" w:rsidRDefault="000F67E0"/>
        </w:tc>
      </w:tr>
      <w:tr w:rsidR="000F67E0">
        <w:trPr>
          <w:gridAfter w:val="1"/>
          <w:wAfter w:w="142" w:type="dxa"/>
          <w:trHeight w:val="27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spacing w:before="4" w:line="240" w:lineRule="auto"/>
              <w:ind w:left="37" w:right="0"/>
              <w:rPr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spacing w:before="4" w:line="240" w:lineRule="auto"/>
              <w:ind w:left="37" w:right="0"/>
              <w:rPr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spacing w:before="4" w:line="240" w:lineRule="auto"/>
              <w:ind w:left="37" w:right="0"/>
              <w:rPr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spacing w:before="4" w:line="240" w:lineRule="auto"/>
              <w:ind w:left="32" w:right="0"/>
              <w:rPr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spacing w:before="4" w:line="240" w:lineRule="auto"/>
              <w:ind w:left="32" w:right="0"/>
              <w:rPr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spacing w:before="4" w:line="240" w:lineRule="auto"/>
              <w:ind w:left="0" w:right="804"/>
              <w:jc w:val="right"/>
              <w:rPr>
                <w:szCs w:val="18"/>
              </w:rPr>
            </w:pPr>
            <w:r>
              <w:rPr>
                <w:sz w:val="18"/>
              </w:rPr>
              <w:t>6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35" w:right="0"/>
              <w:rPr>
                <w:szCs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402149.81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1303630.02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35" w:right="0"/>
              <w:rPr>
                <w:szCs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402180.11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1303664.64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35" w:right="0"/>
              <w:rPr>
                <w:szCs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402067.48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1303763.24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35" w:right="0"/>
              <w:rPr>
                <w:szCs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401956.98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1303858.18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35" w:right="0"/>
              <w:rPr>
                <w:szCs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401754.64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1303986.51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35" w:right="0"/>
              <w:rPr>
                <w:szCs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401672.02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1304053.34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35" w:right="0"/>
              <w:rPr>
                <w:szCs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401537.00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1304156.31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35" w:right="0"/>
              <w:rPr>
                <w:szCs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401371.99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1304270.36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35" w:right="0"/>
              <w:rPr>
                <w:szCs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401216.66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1304377.54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401209.41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1304475.98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401176.41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1304654.20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401050.30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1305362.99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400892.64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1306249.07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400860.99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1306426.95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400940.64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1306544.63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401000.78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1306717.47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401178.25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1307227.48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401474.06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1308077.57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19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401535.40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1308258.16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401412.63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1308430.67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400389.13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1309870.05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400282.12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1310020.53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lastRenderedPageBreak/>
              <w:t>23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400359.87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1310142.34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400671.83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1310631.41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400747.36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1310749.86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26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400847.54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1310924.16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27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401109.01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1311397.23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28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401209.96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1311579.84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401090.47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1311746.01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30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401059.43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1311789.27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400204.33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1312981.16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32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400103.94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1313119.88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33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400244.78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1313228.23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34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401036.61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1313839.38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35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401208.07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1313971.66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36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401042.41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1314453.22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37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401432.15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1314728.37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38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401418.02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1314943.51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39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401407.98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1315092.47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40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401381.01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1315476.97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41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401370.06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1315637.13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42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401358.99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1315796.36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43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401348.41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1315956.08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44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401332.88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1316147.08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45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401287.04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1316143.35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46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401302.53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1315952.70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47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401313.09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1315793.24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48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401324.17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1315633.97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49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401335.11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1315473.80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401362.09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1315089.32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51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401372.12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1314940.45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52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401384.56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1314751.08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53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400987.68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1314470.89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54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401153.84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1313987.92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55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401008.52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1313875.79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56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400216.71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1313264.67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57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400040.49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1313129.11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58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400167.01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1312954.26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59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401021.00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1311763.93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401053.11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1311719.17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61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401155.62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1311576.62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62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401068.75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1311419.49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63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400807.47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1310946.75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64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400708.01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1310773.71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65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400633.04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1310656.14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66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400321.08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1310167.07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67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400226.66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1310019.14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68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400351.65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1309843.39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69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401375.15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1308404.01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70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401484.27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1308250.67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71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401430.55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1308092.52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72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401134.81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1307242.59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73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400957.34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1306732.59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74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400899.17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1306565.43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75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400812.44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1306437.27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76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400847.35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1306241.02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77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401005.01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1305354.93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78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401131.15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1304645.98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79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401163.72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1304470.09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80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401172.41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1304352.19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81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401345.87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1304232.50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82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401509.95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1304119.08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83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401643.60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1304017.16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84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401727.77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1303949.08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85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401929.52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1303821.12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86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402037.34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1303728.48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35" w:right="0"/>
              <w:rPr>
                <w:szCs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402149.81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1303630.02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F67E0">
        <w:trPr>
          <w:gridAfter w:val="1"/>
          <w:wAfter w:w="142" w:type="dxa"/>
          <w:trHeight w:val="292"/>
        </w:trPr>
        <w:tc>
          <w:tcPr>
            <w:tcW w:w="9354" w:type="dxa"/>
            <w:gridSpan w:val="8"/>
          </w:tcPr>
          <w:p w:rsidR="000F67E0" w:rsidRDefault="003572A7">
            <w:pPr>
              <w:pStyle w:val="TableParagraph"/>
              <w:spacing w:before="33" w:line="240" w:lineRule="auto"/>
              <w:ind w:left="105" w:right="0"/>
              <w:jc w:val="left"/>
              <w:rPr>
                <w:szCs w:val="18"/>
              </w:rPr>
            </w:pPr>
            <w:r>
              <w:rPr>
                <w:sz w:val="18"/>
              </w:rPr>
              <w:t>3.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точках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(частей)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объекта</w:t>
            </w:r>
          </w:p>
        </w:tc>
      </w:tr>
      <w:tr w:rsidR="000F67E0">
        <w:trPr>
          <w:gridAfter w:val="1"/>
          <w:wAfter w:w="142" w:type="dxa"/>
          <w:trHeight w:val="709"/>
        </w:trPr>
        <w:tc>
          <w:tcPr>
            <w:tcW w:w="2098" w:type="dxa"/>
            <w:gridSpan w:val="2"/>
            <w:vMerge w:val="restart"/>
          </w:tcPr>
          <w:p w:rsidR="000F67E0" w:rsidRDefault="003572A7">
            <w:pPr>
              <w:pStyle w:val="TableParagraph"/>
              <w:spacing w:before="129" w:line="273" w:lineRule="auto"/>
              <w:ind w:left="311" w:right="288" w:hanging="2"/>
              <w:rPr>
                <w:szCs w:val="18"/>
              </w:rPr>
            </w:pPr>
            <w:r>
              <w:rPr>
                <w:spacing w:val="-2"/>
                <w:sz w:val="18"/>
              </w:rPr>
              <w:t xml:space="preserve">Обозначение </w:t>
            </w:r>
            <w:r>
              <w:rPr>
                <w:sz w:val="18"/>
              </w:rPr>
              <w:t>характерных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точек </w:t>
            </w:r>
            <w:r>
              <w:rPr>
                <w:spacing w:val="-2"/>
                <w:sz w:val="18"/>
              </w:rPr>
              <w:t>границ</w:t>
            </w:r>
          </w:p>
        </w:tc>
        <w:tc>
          <w:tcPr>
            <w:tcW w:w="2448" w:type="dxa"/>
            <w:gridSpan w:val="2"/>
          </w:tcPr>
          <w:p w:rsidR="000F67E0" w:rsidRDefault="000F67E0">
            <w:pPr>
              <w:pStyle w:val="TableParagraph"/>
              <w:spacing w:before="9" w:line="240" w:lineRule="auto"/>
              <w:ind w:left="0" w:right="0"/>
              <w:jc w:val="left"/>
            </w:pPr>
          </w:p>
          <w:p w:rsidR="000F67E0" w:rsidRDefault="003572A7">
            <w:pPr>
              <w:pStyle w:val="TableParagraph"/>
              <w:spacing w:line="240" w:lineRule="auto"/>
              <w:ind w:left="647" w:right="0"/>
              <w:jc w:val="left"/>
              <w:rPr>
                <w:sz w:val="20"/>
                <w:szCs w:val="20"/>
              </w:rPr>
            </w:pPr>
            <w:r>
              <w:rPr>
                <w:sz w:val="18"/>
              </w:rPr>
              <w:t>Координаты,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1728" w:type="dxa"/>
            <w:gridSpan w:val="2"/>
            <w:vMerge w:val="restart"/>
          </w:tcPr>
          <w:p w:rsidR="000F67E0" w:rsidRDefault="003572A7">
            <w:pPr>
              <w:pStyle w:val="TableParagraph"/>
              <w:spacing w:before="129" w:line="273" w:lineRule="auto"/>
              <w:ind w:right="77"/>
              <w:rPr>
                <w:szCs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определения </w:t>
            </w:r>
            <w:r>
              <w:rPr>
                <w:spacing w:val="-2"/>
                <w:sz w:val="18"/>
              </w:rPr>
              <w:t xml:space="preserve">координат </w:t>
            </w:r>
            <w:r>
              <w:rPr>
                <w:sz w:val="18"/>
              </w:rPr>
              <w:t>характерной точки</w:t>
            </w:r>
          </w:p>
        </w:tc>
        <w:tc>
          <w:tcPr>
            <w:tcW w:w="1728" w:type="dxa"/>
            <w:vMerge w:val="restart"/>
          </w:tcPr>
          <w:p w:rsidR="000F67E0" w:rsidRDefault="003572A7">
            <w:pPr>
              <w:pStyle w:val="TableParagraph"/>
              <w:spacing w:before="4" w:line="273" w:lineRule="auto"/>
              <w:ind w:left="47" w:right="23" w:firstLine="96"/>
              <w:jc w:val="both"/>
            </w:pPr>
            <w:r>
              <w:rPr>
                <w:sz w:val="18"/>
              </w:rPr>
              <w:t>Средняя квадрати- ческая погрешность положения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характер-</w:t>
            </w:r>
          </w:p>
          <w:p w:rsidR="000F67E0" w:rsidRDefault="003572A7">
            <w:pPr>
              <w:pStyle w:val="TableParagraph"/>
              <w:spacing w:line="205" w:lineRule="exact"/>
              <w:ind w:left="191" w:right="0"/>
              <w:jc w:val="both"/>
              <w:rPr>
                <w:szCs w:val="18"/>
              </w:rPr>
            </w:pPr>
            <w:r>
              <w:rPr>
                <w:sz w:val="18"/>
              </w:rPr>
              <w:t>ной точки (М</w:t>
            </w:r>
            <w:r>
              <w:rPr>
                <w:sz w:val="18"/>
                <w:vertAlign w:val="subscript"/>
              </w:rPr>
              <w:t>t</w:t>
            </w:r>
            <w:r>
              <w:rPr>
                <w:sz w:val="18"/>
              </w:rPr>
              <w:t>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1352" w:type="dxa"/>
            <w:vMerge w:val="restart"/>
          </w:tcPr>
          <w:p w:rsidR="000F67E0" w:rsidRDefault="003572A7">
            <w:pPr>
              <w:pStyle w:val="TableParagraph"/>
              <w:spacing w:before="14" w:line="273" w:lineRule="auto"/>
              <w:ind w:left="42" w:right="17" w:hanging="1"/>
            </w:pPr>
            <w:r>
              <w:rPr>
                <w:spacing w:val="-2"/>
                <w:sz w:val="18"/>
              </w:rPr>
              <w:t xml:space="preserve">Описание </w:t>
            </w:r>
            <w:r>
              <w:rPr>
                <w:sz w:val="18"/>
              </w:rPr>
              <w:t>обозначения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 местности (при</w:t>
            </w:r>
          </w:p>
          <w:p w:rsidR="000F67E0" w:rsidRDefault="003572A7">
            <w:pPr>
              <w:pStyle w:val="TableParagraph"/>
              <w:spacing w:line="205" w:lineRule="exact"/>
              <w:ind w:left="516" w:right="490"/>
              <w:rPr>
                <w:szCs w:val="18"/>
              </w:rPr>
            </w:pPr>
            <w:r>
              <w:rPr>
                <w:spacing w:val="-2"/>
                <w:sz w:val="18"/>
              </w:rPr>
              <w:t>наличии)</w:t>
            </w:r>
          </w:p>
        </w:tc>
      </w:tr>
      <w:tr w:rsidR="000F67E0">
        <w:trPr>
          <w:gridAfter w:val="1"/>
          <w:wAfter w:w="142" w:type="dxa"/>
          <w:trHeight w:val="229"/>
        </w:trPr>
        <w:tc>
          <w:tcPr>
            <w:tcW w:w="2098" w:type="dxa"/>
            <w:gridSpan w:val="2"/>
            <w:vMerge/>
            <w:tcBorders>
              <w:top w:val="none" w:sz="4" w:space="0" w:color="000000"/>
            </w:tcBorders>
          </w:tcPr>
          <w:p w:rsidR="000F67E0" w:rsidRDefault="000F67E0"/>
        </w:tc>
        <w:tc>
          <w:tcPr>
            <w:tcW w:w="1224" w:type="dxa"/>
          </w:tcPr>
          <w:p w:rsidR="000F67E0" w:rsidRDefault="003572A7">
            <w:pPr>
              <w:pStyle w:val="TableParagraph"/>
              <w:spacing w:line="207" w:lineRule="exact"/>
              <w:ind w:left="39" w:right="0"/>
              <w:rPr>
                <w:szCs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spacing w:line="207" w:lineRule="exact"/>
              <w:ind w:left="39" w:right="0"/>
              <w:rPr>
                <w:szCs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1728" w:type="dxa"/>
            <w:gridSpan w:val="2"/>
            <w:vMerge/>
            <w:tcBorders>
              <w:top w:val="none" w:sz="4" w:space="0" w:color="000000"/>
            </w:tcBorders>
          </w:tcPr>
          <w:p w:rsidR="000F67E0" w:rsidRDefault="000F67E0"/>
        </w:tc>
        <w:tc>
          <w:tcPr>
            <w:tcW w:w="1728" w:type="dxa"/>
            <w:vMerge/>
            <w:tcBorders>
              <w:top w:val="none" w:sz="4" w:space="0" w:color="000000"/>
            </w:tcBorders>
          </w:tcPr>
          <w:p w:rsidR="000F67E0" w:rsidRDefault="000F67E0"/>
        </w:tc>
        <w:tc>
          <w:tcPr>
            <w:tcW w:w="1352" w:type="dxa"/>
            <w:vMerge/>
            <w:tcBorders>
              <w:top w:val="none" w:sz="4" w:space="0" w:color="000000"/>
            </w:tcBorders>
          </w:tcPr>
          <w:p w:rsidR="000F67E0" w:rsidRDefault="000F67E0"/>
        </w:tc>
      </w:tr>
      <w:tr w:rsidR="000F67E0">
        <w:trPr>
          <w:gridAfter w:val="1"/>
          <w:wAfter w:w="142" w:type="dxa"/>
          <w:trHeight w:val="229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spacing w:before="4" w:line="205" w:lineRule="exact"/>
              <w:ind w:left="37" w:right="0"/>
              <w:rPr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spacing w:before="4" w:line="205" w:lineRule="exact"/>
              <w:ind w:left="37" w:right="0"/>
              <w:rPr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spacing w:before="4" w:line="205" w:lineRule="exact"/>
              <w:ind w:left="37" w:right="0"/>
              <w:rPr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spacing w:before="4" w:line="205" w:lineRule="exact"/>
              <w:ind w:left="32" w:right="0"/>
              <w:rPr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spacing w:before="4" w:line="205" w:lineRule="exact"/>
              <w:ind w:left="32" w:right="0"/>
              <w:rPr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spacing w:before="4" w:line="205" w:lineRule="exact"/>
              <w:ind w:left="0" w:right="804"/>
              <w:jc w:val="right"/>
              <w:rPr>
                <w:szCs w:val="18"/>
              </w:rPr>
            </w:pPr>
            <w:r>
              <w:rPr>
                <w:sz w:val="18"/>
              </w:rPr>
              <w:t>6</w:t>
            </w:r>
          </w:p>
        </w:tc>
      </w:tr>
      <w:tr w:rsidR="000F67E0">
        <w:trPr>
          <w:gridAfter w:val="1"/>
          <w:wAfter w:w="142" w:type="dxa"/>
          <w:trHeight w:val="157"/>
        </w:trPr>
        <w:tc>
          <w:tcPr>
            <w:tcW w:w="2098" w:type="dxa"/>
            <w:gridSpan w:val="2"/>
          </w:tcPr>
          <w:p w:rsidR="000F67E0" w:rsidRDefault="003572A7">
            <w:pPr>
              <w:pStyle w:val="TableParagraph"/>
              <w:ind w:left="41" w:right="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40" w:right="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24" w:type="dxa"/>
          </w:tcPr>
          <w:p w:rsidR="000F67E0" w:rsidRDefault="003572A7">
            <w:pPr>
              <w:pStyle w:val="TableParagraph"/>
              <w:ind w:left="40" w:right="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728" w:type="dxa"/>
            <w:gridSpan w:val="2"/>
          </w:tcPr>
          <w:p w:rsidR="000F67E0" w:rsidRDefault="003572A7">
            <w:pPr>
              <w:pStyle w:val="TableParagraph"/>
              <w:ind w:left="35" w:right="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ind w:left="35" w:right="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352" w:type="dxa"/>
          </w:tcPr>
          <w:p w:rsidR="000F67E0" w:rsidRDefault="003572A7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0F67E0" w:rsidRDefault="000F67E0"/>
    <w:p w:rsidR="000F67E0" w:rsidRDefault="000F67E0">
      <w:pPr>
        <w:spacing w:before="6"/>
        <w:rPr>
          <w:sz w:val="20"/>
          <w:szCs w:val="20"/>
        </w:rPr>
      </w:pPr>
    </w:p>
    <w:tbl>
      <w:tblPr>
        <w:tblW w:w="0" w:type="auto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576"/>
        <w:gridCol w:w="648"/>
        <w:gridCol w:w="576"/>
        <w:gridCol w:w="648"/>
        <w:gridCol w:w="1728"/>
        <w:gridCol w:w="1728"/>
        <w:gridCol w:w="1211"/>
      </w:tblGrid>
      <w:tr w:rsidR="000F67E0">
        <w:trPr>
          <w:trHeight w:val="239"/>
        </w:trPr>
        <w:tc>
          <w:tcPr>
            <w:tcW w:w="9213" w:type="dxa"/>
            <w:gridSpan w:val="8"/>
          </w:tcPr>
          <w:p w:rsidR="000F67E0" w:rsidRDefault="003572A7">
            <w:pPr>
              <w:pStyle w:val="TableParagraph"/>
              <w:spacing w:before="5" w:line="214" w:lineRule="exact"/>
              <w:ind w:left="1854" w:right="1832"/>
              <w:rPr>
                <w:szCs w:val="20"/>
              </w:rPr>
            </w:pPr>
            <w:r>
              <w:rPr>
                <w:spacing w:val="-2"/>
                <w:sz w:val="20"/>
              </w:rPr>
              <w:lastRenderedPageBreak/>
              <w:t>Сведения 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местоположении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измененных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(уточненных)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границ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объекта</w:t>
            </w:r>
          </w:p>
        </w:tc>
      </w:tr>
      <w:tr w:rsidR="000F67E0">
        <w:trPr>
          <w:trHeight w:val="311"/>
        </w:trPr>
        <w:tc>
          <w:tcPr>
            <w:tcW w:w="9213" w:type="dxa"/>
            <w:gridSpan w:val="8"/>
          </w:tcPr>
          <w:p w:rsidR="000F67E0" w:rsidRDefault="003572A7">
            <w:pPr>
              <w:pStyle w:val="TableParagraph"/>
              <w:tabs>
                <w:tab w:val="left" w:pos="5985"/>
              </w:tabs>
              <w:spacing w:before="5" w:line="240" w:lineRule="auto"/>
              <w:ind w:left="110" w:right="0"/>
              <w:jc w:val="left"/>
              <w:rPr>
                <w:bCs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601216" behindDoc="1" locked="0" layoutInCell="1" allowOverlap="1">
                      <wp:simplePos x="0" y="0"/>
                      <wp:positionH relativeFrom="column">
                        <wp:posOffset>1697735</wp:posOffset>
                      </wp:positionH>
                      <wp:positionV relativeFrom="paragraph">
                        <wp:posOffset>152221</wp:posOffset>
                      </wp:positionV>
                      <wp:extent cx="4410710" cy="12700"/>
                      <wp:effectExtent l="0" t="0" r="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410709" cy="12699"/>
                                <a:chOff x="0" y="0"/>
                                <a:chExt cx="4410709" cy="12699"/>
                              </a:xfrm>
                            </wpg:grpSpPr>
                            <wps:wsp>
                              <wps:cNvPr id="2" name="Полилиния 2"/>
                              <wps:cNvSpPr/>
                              <wps:spPr bwMode="auto">
                                <a:xfrm>
                                  <a:off x="0" y="0"/>
                                  <a:ext cx="4410709" cy="126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10710" h="12700" extrusionOk="0">
                                      <a:moveTo>
                                        <a:pt x="44104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4410456" y="12192"/>
                                      </a:lnTo>
                                      <a:lnTo>
                                        <a:pt x="44104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18FD24" id="Group 1" o:spid="_x0000_s1026" style="position:absolute;margin-left:133.7pt;margin-top:12pt;width:347.3pt;height:1pt;z-index:-16715264;mso-wrap-distance-left:0;mso-wrap-distance-right:0" coordsize="44107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">
                      <v:shape id="Полилиния 2" o:spid="_x0000_s1027" style="position:absolute;width:44107;height:126;visibility:visible;mso-wrap-style:square;v-text-anchor:top" coordsize="441071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SO4MEA&#10;AADaAAAADwAAAGRycy9kb3ducmV2LnhtbESPX2vCQBDE3wt+h2OFvtWLWqpET5FC0adK/fO+5NYk&#10;mNsLuU2M374nCD4OM/MbZrnuXaU6akLp2cB4lIAizrwtOTdwOv58zEEFQbZYeSYDdwqwXg3elpha&#10;f+M/6g6SqwjhkKKBQqROtQ5ZQQ7DyNfE0bv4xqFE2eTaNniLcFfpSZJ8aYclx4UCa/ouKLseWmeg&#10;vJ9lt29ncrFddZ367Hd7/GyNeR/2mwUooV5e4Wd7Zw1M4HEl3gC9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EjuDBAAAA2gAAAA8AAAAAAAAAAAAAAAAAmAIAAGRycy9kb3du&#10;cmV2LnhtbFBLBQYAAAAABAAEAPUAAACGAwAAAAA=&#10;" path="m4410456,l,,,12192r4410456,l4410456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координат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----</w:t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0F67E0">
        <w:trPr>
          <w:trHeight w:val="200"/>
        </w:trPr>
        <w:tc>
          <w:tcPr>
            <w:tcW w:w="9213" w:type="dxa"/>
            <w:gridSpan w:val="8"/>
          </w:tcPr>
          <w:p w:rsidR="000F67E0" w:rsidRDefault="003572A7">
            <w:pPr>
              <w:pStyle w:val="TableParagraph"/>
              <w:spacing w:line="181" w:lineRule="exact"/>
              <w:ind w:left="105" w:right="0"/>
              <w:jc w:val="left"/>
              <w:rPr>
                <w:szCs w:val="18"/>
              </w:rPr>
            </w:pPr>
            <w:r>
              <w:rPr>
                <w:sz w:val="18"/>
              </w:rPr>
              <w:t>2.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точках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объекта</w:t>
            </w:r>
          </w:p>
        </w:tc>
      </w:tr>
      <w:tr w:rsidR="000F67E0">
        <w:trPr>
          <w:trHeight w:val="709"/>
        </w:trPr>
        <w:tc>
          <w:tcPr>
            <w:tcW w:w="2098" w:type="dxa"/>
            <w:vMerge w:val="restart"/>
          </w:tcPr>
          <w:p w:rsidR="000F67E0" w:rsidRDefault="003572A7">
            <w:pPr>
              <w:pStyle w:val="TableParagraph"/>
              <w:spacing w:before="138" w:line="273" w:lineRule="auto"/>
              <w:ind w:left="311" w:right="288" w:hanging="2"/>
              <w:rPr>
                <w:szCs w:val="18"/>
              </w:rPr>
            </w:pPr>
            <w:r>
              <w:rPr>
                <w:spacing w:val="-2"/>
                <w:sz w:val="18"/>
              </w:rPr>
              <w:t xml:space="preserve">Обозначение </w:t>
            </w:r>
            <w:r>
              <w:rPr>
                <w:sz w:val="18"/>
              </w:rPr>
              <w:t>характерных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точек </w:t>
            </w:r>
            <w:r>
              <w:rPr>
                <w:spacing w:val="-2"/>
                <w:sz w:val="18"/>
              </w:rPr>
              <w:t>границ</w:t>
            </w:r>
          </w:p>
        </w:tc>
        <w:tc>
          <w:tcPr>
            <w:tcW w:w="1224" w:type="dxa"/>
            <w:gridSpan w:val="2"/>
          </w:tcPr>
          <w:p w:rsidR="000F67E0" w:rsidRDefault="003572A7">
            <w:pPr>
              <w:pStyle w:val="TableParagraph"/>
              <w:spacing w:before="4" w:line="273" w:lineRule="auto"/>
              <w:ind w:left="52" w:right="29"/>
            </w:pPr>
            <w:r>
              <w:rPr>
                <w:spacing w:val="-2"/>
                <w:sz w:val="18"/>
              </w:rPr>
              <w:t xml:space="preserve">Существующи </w:t>
            </w:r>
            <w:r>
              <w:rPr>
                <w:sz w:val="18"/>
              </w:rPr>
              <w:t>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координаты,</w:t>
            </w:r>
          </w:p>
          <w:p w:rsidR="000F67E0" w:rsidRDefault="003572A7">
            <w:pPr>
              <w:pStyle w:val="TableParagraph"/>
              <w:spacing w:line="205" w:lineRule="exact"/>
              <w:ind w:left="23" w:right="0"/>
              <w:rPr>
                <w:szCs w:val="18"/>
              </w:rPr>
            </w:pPr>
            <w:r>
              <w:rPr>
                <w:sz w:val="18"/>
              </w:rPr>
              <w:t>м</w:t>
            </w:r>
          </w:p>
        </w:tc>
        <w:tc>
          <w:tcPr>
            <w:tcW w:w="1224" w:type="dxa"/>
            <w:gridSpan w:val="2"/>
          </w:tcPr>
          <w:p w:rsidR="000F67E0" w:rsidRDefault="003572A7">
            <w:pPr>
              <w:pStyle w:val="TableParagraph"/>
              <w:spacing w:before="4" w:line="273" w:lineRule="auto"/>
              <w:ind w:left="95" w:right="0" w:firstLine="33"/>
              <w:jc w:val="left"/>
            </w:pPr>
            <w:r>
              <w:rPr>
                <w:spacing w:val="-2"/>
                <w:sz w:val="18"/>
              </w:rPr>
              <w:t>Измененные (уточненные)</w:t>
            </w:r>
          </w:p>
          <w:p w:rsidR="000F67E0" w:rsidRDefault="003572A7">
            <w:pPr>
              <w:pStyle w:val="TableParagraph"/>
              <w:spacing w:line="205" w:lineRule="exact"/>
              <w:ind w:left="47" w:right="0"/>
              <w:jc w:val="left"/>
              <w:rPr>
                <w:szCs w:val="18"/>
              </w:rPr>
            </w:pPr>
            <w:r>
              <w:rPr>
                <w:sz w:val="18"/>
              </w:rPr>
              <w:t>координаты,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1728" w:type="dxa"/>
            <w:vMerge w:val="restart"/>
          </w:tcPr>
          <w:p w:rsidR="000F67E0" w:rsidRDefault="003572A7">
            <w:pPr>
              <w:pStyle w:val="TableParagraph"/>
              <w:spacing w:before="138" w:line="273" w:lineRule="auto"/>
              <w:ind w:right="77"/>
              <w:rPr>
                <w:szCs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определения </w:t>
            </w:r>
            <w:r>
              <w:rPr>
                <w:spacing w:val="-2"/>
                <w:sz w:val="18"/>
              </w:rPr>
              <w:t xml:space="preserve">координат </w:t>
            </w:r>
            <w:r>
              <w:rPr>
                <w:sz w:val="18"/>
              </w:rPr>
              <w:t>характерной точки</w:t>
            </w:r>
          </w:p>
        </w:tc>
        <w:tc>
          <w:tcPr>
            <w:tcW w:w="1728" w:type="dxa"/>
            <w:vMerge w:val="restart"/>
          </w:tcPr>
          <w:p w:rsidR="000F67E0" w:rsidRDefault="003572A7">
            <w:pPr>
              <w:pStyle w:val="TableParagraph"/>
              <w:spacing w:before="4" w:line="273" w:lineRule="auto"/>
              <w:ind w:left="47" w:right="23" w:firstLine="5"/>
              <w:rPr>
                <w:szCs w:val="18"/>
              </w:rPr>
            </w:pPr>
            <w:r>
              <w:rPr>
                <w:sz w:val="18"/>
              </w:rPr>
              <w:t>Средняя квадрати- ческая погрешность положения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характер- ной точки (М</w:t>
            </w:r>
            <w:r>
              <w:rPr>
                <w:sz w:val="18"/>
                <w:vertAlign w:val="subscript"/>
              </w:rPr>
              <w:t>t</w:t>
            </w:r>
            <w:r>
              <w:rPr>
                <w:sz w:val="18"/>
              </w:rPr>
              <w:t>), м</w:t>
            </w:r>
          </w:p>
        </w:tc>
        <w:tc>
          <w:tcPr>
            <w:tcW w:w="1211" w:type="dxa"/>
            <w:vMerge w:val="restart"/>
          </w:tcPr>
          <w:p w:rsidR="000F67E0" w:rsidRDefault="003572A7">
            <w:pPr>
              <w:pStyle w:val="TableParagraph"/>
              <w:spacing w:before="2" w:line="236" w:lineRule="exact"/>
              <w:ind w:left="42" w:right="17" w:hanging="1"/>
              <w:rPr>
                <w:szCs w:val="18"/>
              </w:rPr>
            </w:pPr>
            <w:r>
              <w:rPr>
                <w:spacing w:val="-2"/>
                <w:sz w:val="18"/>
              </w:rPr>
              <w:t xml:space="preserve">Описание </w:t>
            </w:r>
            <w:r>
              <w:rPr>
                <w:sz w:val="18"/>
              </w:rPr>
              <w:t>обозначения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на местности (при </w:t>
            </w:r>
            <w:r>
              <w:rPr>
                <w:spacing w:val="-2"/>
                <w:sz w:val="18"/>
              </w:rPr>
              <w:t>наличии)</w:t>
            </w:r>
          </w:p>
        </w:tc>
      </w:tr>
      <w:tr w:rsidR="000F67E0">
        <w:trPr>
          <w:trHeight w:val="248"/>
        </w:trPr>
        <w:tc>
          <w:tcPr>
            <w:tcW w:w="2098" w:type="dxa"/>
            <w:vMerge/>
            <w:tcBorders>
              <w:top w:val="none" w:sz="4" w:space="0" w:color="000000"/>
            </w:tcBorders>
          </w:tcPr>
          <w:p w:rsidR="000F67E0" w:rsidRDefault="000F67E0"/>
        </w:tc>
        <w:tc>
          <w:tcPr>
            <w:tcW w:w="576" w:type="dxa"/>
          </w:tcPr>
          <w:p w:rsidR="000F67E0" w:rsidRDefault="003572A7">
            <w:pPr>
              <w:pStyle w:val="TableParagraph"/>
              <w:spacing w:before="9" w:line="240" w:lineRule="auto"/>
              <w:ind w:left="224" w:right="0"/>
              <w:jc w:val="left"/>
              <w:rPr>
                <w:szCs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648" w:type="dxa"/>
          </w:tcPr>
          <w:p w:rsidR="000F67E0" w:rsidRDefault="003572A7">
            <w:pPr>
              <w:pStyle w:val="TableParagraph"/>
              <w:spacing w:before="9" w:line="240" w:lineRule="auto"/>
              <w:ind w:left="258" w:right="0"/>
              <w:jc w:val="left"/>
              <w:rPr>
                <w:szCs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576" w:type="dxa"/>
          </w:tcPr>
          <w:p w:rsidR="000F67E0" w:rsidRDefault="003572A7">
            <w:pPr>
              <w:pStyle w:val="TableParagraph"/>
              <w:spacing w:before="9" w:line="240" w:lineRule="auto"/>
              <w:ind w:left="25" w:right="0"/>
              <w:rPr>
                <w:szCs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648" w:type="dxa"/>
          </w:tcPr>
          <w:p w:rsidR="000F67E0" w:rsidRDefault="003572A7">
            <w:pPr>
              <w:pStyle w:val="TableParagraph"/>
              <w:spacing w:before="9" w:line="240" w:lineRule="auto"/>
              <w:ind w:left="20" w:right="0"/>
              <w:rPr>
                <w:szCs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1728" w:type="dxa"/>
            <w:vMerge/>
            <w:tcBorders>
              <w:top w:val="none" w:sz="4" w:space="0" w:color="000000"/>
            </w:tcBorders>
          </w:tcPr>
          <w:p w:rsidR="000F67E0" w:rsidRDefault="000F67E0"/>
        </w:tc>
        <w:tc>
          <w:tcPr>
            <w:tcW w:w="1728" w:type="dxa"/>
            <w:vMerge/>
            <w:tcBorders>
              <w:top w:val="none" w:sz="4" w:space="0" w:color="000000"/>
            </w:tcBorders>
          </w:tcPr>
          <w:p w:rsidR="000F67E0" w:rsidRDefault="000F67E0"/>
        </w:tc>
        <w:tc>
          <w:tcPr>
            <w:tcW w:w="1211" w:type="dxa"/>
            <w:vMerge/>
            <w:tcBorders>
              <w:top w:val="none" w:sz="4" w:space="0" w:color="000000"/>
            </w:tcBorders>
          </w:tcPr>
          <w:p w:rsidR="000F67E0" w:rsidRDefault="000F67E0"/>
        </w:tc>
      </w:tr>
      <w:tr w:rsidR="000F67E0">
        <w:trPr>
          <w:trHeight w:val="200"/>
        </w:trPr>
        <w:tc>
          <w:tcPr>
            <w:tcW w:w="2098" w:type="dxa"/>
          </w:tcPr>
          <w:p w:rsidR="000F67E0" w:rsidRDefault="003572A7">
            <w:pPr>
              <w:pStyle w:val="TableParagraph"/>
              <w:spacing w:before="4" w:line="176" w:lineRule="exact"/>
              <w:ind w:left="18" w:right="0"/>
              <w:rPr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6" w:type="dxa"/>
          </w:tcPr>
          <w:p w:rsidR="000F67E0" w:rsidRDefault="003572A7">
            <w:pPr>
              <w:pStyle w:val="TableParagraph"/>
              <w:spacing w:before="4" w:line="176" w:lineRule="exact"/>
              <w:ind w:left="244" w:right="0"/>
              <w:jc w:val="left"/>
              <w:rPr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48" w:type="dxa"/>
          </w:tcPr>
          <w:p w:rsidR="000F67E0" w:rsidRDefault="003572A7">
            <w:pPr>
              <w:pStyle w:val="TableParagraph"/>
              <w:spacing w:before="4" w:line="176" w:lineRule="exact"/>
              <w:ind w:left="277" w:right="0"/>
              <w:jc w:val="left"/>
              <w:rPr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6" w:type="dxa"/>
          </w:tcPr>
          <w:p w:rsidR="000F67E0" w:rsidRDefault="003572A7">
            <w:pPr>
              <w:pStyle w:val="TableParagraph"/>
              <w:spacing w:before="4" w:line="176" w:lineRule="exact"/>
              <w:ind w:left="23" w:right="0"/>
              <w:rPr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48" w:type="dxa"/>
          </w:tcPr>
          <w:p w:rsidR="000F67E0" w:rsidRDefault="003572A7">
            <w:pPr>
              <w:pStyle w:val="TableParagraph"/>
              <w:spacing w:before="4" w:line="176" w:lineRule="exact"/>
              <w:ind w:left="18" w:right="0"/>
              <w:rPr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spacing w:before="4" w:line="176" w:lineRule="exact"/>
              <w:ind w:left="23" w:right="0"/>
              <w:rPr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spacing w:before="4" w:line="176" w:lineRule="exact"/>
              <w:ind w:left="32" w:right="0"/>
              <w:rPr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11" w:type="dxa"/>
          </w:tcPr>
          <w:p w:rsidR="000F67E0" w:rsidRDefault="003572A7">
            <w:pPr>
              <w:pStyle w:val="TableParagraph"/>
              <w:spacing w:before="4" w:line="176" w:lineRule="exact"/>
              <w:ind w:left="0" w:right="809"/>
              <w:jc w:val="right"/>
              <w:rPr>
                <w:szCs w:val="18"/>
              </w:rPr>
            </w:pPr>
            <w:r>
              <w:rPr>
                <w:sz w:val="18"/>
              </w:rPr>
              <w:t>8</w:t>
            </w:r>
          </w:p>
        </w:tc>
      </w:tr>
      <w:tr w:rsidR="000F67E0">
        <w:trPr>
          <w:trHeight w:val="292"/>
        </w:trPr>
        <w:tc>
          <w:tcPr>
            <w:tcW w:w="9213" w:type="dxa"/>
            <w:gridSpan w:val="8"/>
          </w:tcPr>
          <w:p w:rsidR="000F67E0" w:rsidRDefault="003572A7">
            <w:pPr>
              <w:pStyle w:val="TableParagraph"/>
              <w:spacing w:before="10" w:line="240" w:lineRule="auto"/>
              <w:ind w:left="110" w:right="0"/>
              <w:jc w:val="left"/>
            </w:pPr>
            <w:r>
              <w:t>3.</w:t>
            </w:r>
            <w:r>
              <w:rPr>
                <w:spacing w:val="-3"/>
              </w:rPr>
              <w:t xml:space="preserve"> </w:t>
            </w:r>
            <w:r>
              <w:t>Сведения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1"/>
              </w:rPr>
              <w:t xml:space="preserve"> </w:t>
            </w:r>
            <w:r>
              <w:t>(частей)</w:t>
            </w:r>
            <w:r>
              <w:rPr>
                <w:spacing w:val="-2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0F67E0">
        <w:trPr>
          <w:trHeight w:val="695"/>
        </w:trPr>
        <w:tc>
          <w:tcPr>
            <w:tcW w:w="2098" w:type="dxa"/>
            <w:vMerge w:val="restart"/>
          </w:tcPr>
          <w:p w:rsidR="000F67E0" w:rsidRDefault="003572A7">
            <w:pPr>
              <w:pStyle w:val="TableParagraph"/>
              <w:spacing w:before="134" w:line="273" w:lineRule="auto"/>
              <w:ind w:left="311" w:right="288" w:hanging="2"/>
              <w:rPr>
                <w:szCs w:val="18"/>
              </w:rPr>
            </w:pPr>
            <w:r>
              <w:rPr>
                <w:spacing w:val="-2"/>
                <w:sz w:val="18"/>
              </w:rPr>
              <w:t xml:space="preserve">Обозначение </w:t>
            </w:r>
            <w:r>
              <w:rPr>
                <w:sz w:val="18"/>
              </w:rPr>
              <w:t>характерных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точек </w:t>
            </w:r>
            <w:r>
              <w:rPr>
                <w:spacing w:val="-2"/>
                <w:sz w:val="18"/>
              </w:rPr>
              <w:t>границ</w:t>
            </w:r>
          </w:p>
        </w:tc>
        <w:tc>
          <w:tcPr>
            <w:tcW w:w="1224" w:type="dxa"/>
            <w:gridSpan w:val="2"/>
          </w:tcPr>
          <w:p w:rsidR="000F67E0" w:rsidRDefault="003572A7">
            <w:pPr>
              <w:pStyle w:val="TableParagraph"/>
              <w:spacing w:before="4" w:line="273" w:lineRule="auto"/>
              <w:ind w:left="52" w:right="29"/>
            </w:pPr>
            <w:r>
              <w:rPr>
                <w:spacing w:val="-2"/>
                <w:sz w:val="18"/>
              </w:rPr>
              <w:t xml:space="preserve">Существующи </w:t>
            </w:r>
            <w:r>
              <w:rPr>
                <w:sz w:val="18"/>
              </w:rPr>
              <w:t>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координаты,</w:t>
            </w:r>
          </w:p>
          <w:p w:rsidR="000F67E0" w:rsidRDefault="003572A7">
            <w:pPr>
              <w:pStyle w:val="TableParagraph"/>
              <w:spacing w:line="199" w:lineRule="exact"/>
              <w:ind w:left="23" w:right="0"/>
              <w:rPr>
                <w:szCs w:val="18"/>
              </w:rPr>
            </w:pPr>
            <w:r>
              <w:rPr>
                <w:sz w:val="18"/>
              </w:rPr>
              <w:t>м</w:t>
            </w:r>
          </w:p>
        </w:tc>
        <w:tc>
          <w:tcPr>
            <w:tcW w:w="1224" w:type="dxa"/>
            <w:gridSpan w:val="2"/>
          </w:tcPr>
          <w:p w:rsidR="000F67E0" w:rsidRDefault="003572A7">
            <w:pPr>
              <w:pStyle w:val="TableParagraph"/>
              <w:spacing w:before="4" w:line="273" w:lineRule="auto"/>
              <w:ind w:left="95" w:right="0" w:firstLine="33"/>
              <w:jc w:val="left"/>
            </w:pPr>
            <w:r>
              <w:rPr>
                <w:spacing w:val="-2"/>
                <w:sz w:val="18"/>
              </w:rPr>
              <w:t>Измененные (уточненные)</w:t>
            </w:r>
          </w:p>
          <w:p w:rsidR="000F67E0" w:rsidRDefault="003572A7">
            <w:pPr>
              <w:pStyle w:val="TableParagraph"/>
              <w:spacing w:line="199" w:lineRule="exact"/>
              <w:ind w:left="47" w:right="0"/>
              <w:jc w:val="left"/>
              <w:rPr>
                <w:szCs w:val="18"/>
              </w:rPr>
            </w:pPr>
            <w:r>
              <w:rPr>
                <w:sz w:val="18"/>
              </w:rPr>
              <w:t>координаты,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1728" w:type="dxa"/>
            <w:vMerge w:val="restart"/>
          </w:tcPr>
          <w:p w:rsidR="000F67E0" w:rsidRDefault="003572A7">
            <w:pPr>
              <w:pStyle w:val="TableParagraph"/>
              <w:spacing w:before="134" w:line="273" w:lineRule="auto"/>
              <w:ind w:right="77"/>
              <w:rPr>
                <w:szCs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определения </w:t>
            </w:r>
            <w:r>
              <w:rPr>
                <w:spacing w:val="-2"/>
                <w:sz w:val="18"/>
              </w:rPr>
              <w:t xml:space="preserve">координат </w:t>
            </w:r>
            <w:r>
              <w:rPr>
                <w:sz w:val="18"/>
              </w:rPr>
              <w:t>характерной точки</w:t>
            </w:r>
          </w:p>
        </w:tc>
        <w:tc>
          <w:tcPr>
            <w:tcW w:w="1728" w:type="dxa"/>
            <w:vMerge w:val="restart"/>
          </w:tcPr>
          <w:p w:rsidR="000F67E0" w:rsidRDefault="003572A7">
            <w:pPr>
              <w:pStyle w:val="TableParagraph"/>
              <w:spacing w:before="4" w:line="273" w:lineRule="auto"/>
              <w:ind w:left="47" w:right="23" w:firstLine="96"/>
              <w:jc w:val="both"/>
            </w:pPr>
            <w:r>
              <w:rPr>
                <w:sz w:val="18"/>
              </w:rPr>
              <w:t>Средняя квадрати- ческая погрешность положения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характер-</w:t>
            </w:r>
          </w:p>
          <w:p w:rsidR="000F67E0" w:rsidRDefault="003572A7">
            <w:pPr>
              <w:pStyle w:val="TableParagraph"/>
              <w:spacing w:line="205" w:lineRule="exact"/>
              <w:ind w:left="191" w:right="0"/>
              <w:jc w:val="both"/>
              <w:rPr>
                <w:szCs w:val="18"/>
              </w:rPr>
            </w:pPr>
            <w:r>
              <w:rPr>
                <w:sz w:val="18"/>
              </w:rPr>
              <w:t>ной точки (М</w:t>
            </w:r>
            <w:r>
              <w:rPr>
                <w:sz w:val="18"/>
                <w:vertAlign w:val="subscript"/>
              </w:rPr>
              <w:t>t</w:t>
            </w:r>
            <w:r>
              <w:rPr>
                <w:sz w:val="18"/>
              </w:rPr>
              <w:t>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1211" w:type="dxa"/>
            <w:vMerge w:val="restart"/>
          </w:tcPr>
          <w:p w:rsidR="000F67E0" w:rsidRDefault="003572A7">
            <w:pPr>
              <w:pStyle w:val="TableParagraph"/>
              <w:spacing w:before="14" w:line="273" w:lineRule="auto"/>
              <w:ind w:left="42" w:right="17" w:hanging="1"/>
            </w:pPr>
            <w:r>
              <w:rPr>
                <w:spacing w:val="-2"/>
                <w:sz w:val="18"/>
              </w:rPr>
              <w:t xml:space="preserve">Описание </w:t>
            </w:r>
            <w:r>
              <w:rPr>
                <w:sz w:val="18"/>
              </w:rPr>
              <w:t>обозначения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 местности (при</w:t>
            </w:r>
          </w:p>
          <w:p w:rsidR="000F67E0" w:rsidRDefault="003572A7">
            <w:pPr>
              <w:pStyle w:val="TableParagraph"/>
              <w:spacing w:line="205" w:lineRule="exact"/>
              <w:ind w:left="516" w:right="490"/>
              <w:rPr>
                <w:szCs w:val="18"/>
              </w:rPr>
            </w:pPr>
            <w:r>
              <w:rPr>
                <w:spacing w:val="-2"/>
                <w:sz w:val="18"/>
              </w:rPr>
              <w:t>наличии)</w:t>
            </w:r>
          </w:p>
        </w:tc>
      </w:tr>
      <w:tr w:rsidR="000F67E0">
        <w:trPr>
          <w:trHeight w:val="248"/>
        </w:trPr>
        <w:tc>
          <w:tcPr>
            <w:tcW w:w="2098" w:type="dxa"/>
            <w:vMerge/>
            <w:tcBorders>
              <w:top w:val="none" w:sz="4" w:space="0" w:color="000000"/>
            </w:tcBorders>
          </w:tcPr>
          <w:p w:rsidR="000F67E0" w:rsidRDefault="000F67E0"/>
        </w:tc>
        <w:tc>
          <w:tcPr>
            <w:tcW w:w="576" w:type="dxa"/>
          </w:tcPr>
          <w:p w:rsidR="000F67E0" w:rsidRDefault="003572A7">
            <w:pPr>
              <w:pStyle w:val="TableParagraph"/>
              <w:spacing w:before="9" w:line="240" w:lineRule="auto"/>
              <w:ind w:left="224" w:right="0"/>
              <w:jc w:val="left"/>
              <w:rPr>
                <w:szCs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648" w:type="dxa"/>
          </w:tcPr>
          <w:p w:rsidR="000F67E0" w:rsidRDefault="003572A7">
            <w:pPr>
              <w:pStyle w:val="TableParagraph"/>
              <w:spacing w:before="9" w:line="240" w:lineRule="auto"/>
              <w:ind w:left="258" w:right="0"/>
              <w:jc w:val="left"/>
              <w:rPr>
                <w:szCs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576" w:type="dxa"/>
          </w:tcPr>
          <w:p w:rsidR="000F67E0" w:rsidRDefault="003572A7">
            <w:pPr>
              <w:pStyle w:val="TableParagraph"/>
              <w:spacing w:before="9" w:line="240" w:lineRule="auto"/>
              <w:ind w:left="25" w:right="0"/>
              <w:rPr>
                <w:szCs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648" w:type="dxa"/>
          </w:tcPr>
          <w:p w:rsidR="000F67E0" w:rsidRDefault="003572A7">
            <w:pPr>
              <w:pStyle w:val="TableParagraph"/>
              <w:spacing w:before="9" w:line="240" w:lineRule="auto"/>
              <w:ind w:left="20" w:right="0"/>
              <w:rPr>
                <w:szCs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1728" w:type="dxa"/>
            <w:vMerge/>
            <w:tcBorders>
              <w:top w:val="none" w:sz="4" w:space="0" w:color="000000"/>
            </w:tcBorders>
          </w:tcPr>
          <w:p w:rsidR="000F67E0" w:rsidRDefault="000F67E0"/>
        </w:tc>
        <w:tc>
          <w:tcPr>
            <w:tcW w:w="1728" w:type="dxa"/>
            <w:vMerge/>
            <w:tcBorders>
              <w:top w:val="none" w:sz="4" w:space="0" w:color="000000"/>
            </w:tcBorders>
          </w:tcPr>
          <w:p w:rsidR="000F67E0" w:rsidRDefault="000F67E0"/>
        </w:tc>
        <w:tc>
          <w:tcPr>
            <w:tcW w:w="1211" w:type="dxa"/>
            <w:vMerge/>
            <w:tcBorders>
              <w:top w:val="none" w:sz="4" w:space="0" w:color="000000"/>
            </w:tcBorders>
          </w:tcPr>
          <w:p w:rsidR="000F67E0" w:rsidRDefault="000F67E0"/>
        </w:tc>
      </w:tr>
      <w:tr w:rsidR="000F67E0">
        <w:trPr>
          <w:trHeight w:val="220"/>
        </w:trPr>
        <w:tc>
          <w:tcPr>
            <w:tcW w:w="2098" w:type="dxa"/>
          </w:tcPr>
          <w:p w:rsidR="000F67E0" w:rsidRDefault="003572A7">
            <w:pPr>
              <w:pStyle w:val="TableParagraph"/>
              <w:spacing w:before="4" w:line="196" w:lineRule="exact"/>
              <w:ind w:left="18" w:right="0"/>
              <w:rPr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6" w:type="dxa"/>
          </w:tcPr>
          <w:p w:rsidR="000F67E0" w:rsidRDefault="003572A7">
            <w:pPr>
              <w:pStyle w:val="TableParagraph"/>
              <w:spacing w:before="4" w:line="196" w:lineRule="exact"/>
              <w:ind w:left="244" w:right="0"/>
              <w:jc w:val="left"/>
              <w:rPr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48" w:type="dxa"/>
          </w:tcPr>
          <w:p w:rsidR="000F67E0" w:rsidRDefault="003572A7">
            <w:pPr>
              <w:pStyle w:val="TableParagraph"/>
              <w:spacing w:before="4" w:line="196" w:lineRule="exact"/>
              <w:ind w:left="277" w:right="0"/>
              <w:jc w:val="left"/>
              <w:rPr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6" w:type="dxa"/>
          </w:tcPr>
          <w:p w:rsidR="000F67E0" w:rsidRDefault="003572A7">
            <w:pPr>
              <w:pStyle w:val="TableParagraph"/>
              <w:spacing w:before="4" w:line="196" w:lineRule="exact"/>
              <w:ind w:left="23" w:right="0"/>
              <w:rPr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48" w:type="dxa"/>
          </w:tcPr>
          <w:p w:rsidR="000F67E0" w:rsidRDefault="003572A7">
            <w:pPr>
              <w:pStyle w:val="TableParagraph"/>
              <w:spacing w:before="4" w:line="196" w:lineRule="exact"/>
              <w:ind w:left="18" w:right="0"/>
              <w:rPr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spacing w:before="4" w:line="196" w:lineRule="exact"/>
              <w:ind w:left="23" w:right="0"/>
              <w:rPr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728" w:type="dxa"/>
          </w:tcPr>
          <w:p w:rsidR="000F67E0" w:rsidRDefault="003572A7">
            <w:pPr>
              <w:pStyle w:val="TableParagraph"/>
              <w:spacing w:before="4" w:line="196" w:lineRule="exact"/>
              <w:ind w:left="32" w:right="0"/>
              <w:rPr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11" w:type="dxa"/>
          </w:tcPr>
          <w:p w:rsidR="000F67E0" w:rsidRDefault="003572A7">
            <w:pPr>
              <w:pStyle w:val="TableParagraph"/>
              <w:spacing w:before="4" w:line="196" w:lineRule="exact"/>
              <w:ind w:left="0" w:right="809"/>
              <w:jc w:val="right"/>
              <w:rPr>
                <w:szCs w:val="18"/>
              </w:rPr>
            </w:pPr>
            <w:r>
              <w:rPr>
                <w:sz w:val="18"/>
              </w:rPr>
              <w:t>8</w:t>
            </w:r>
          </w:p>
        </w:tc>
      </w:tr>
    </w:tbl>
    <w:p w:rsidR="000F67E0" w:rsidRDefault="000F67E0">
      <w:pPr>
        <w:ind w:firstLine="709"/>
        <w:jc w:val="both"/>
      </w:pPr>
    </w:p>
    <w:sectPr w:rsidR="000F67E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2A7" w:rsidRDefault="003572A7">
      <w:r>
        <w:separator/>
      </w:r>
    </w:p>
  </w:endnote>
  <w:endnote w:type="continuationSeparator" w:id="0">
    <w:p w:rsidR="003572A7" w:rsidRDefault="0035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2A7" w:rsidRDefault="003572A7">
      <w:r>
        <w:separator/>
      </w:r>
    </w:p>
  </w:footnote>
  <w:footnote w:type="continuationSeparator" w:id="0">
    <w:p w:rsidR="003572A7" w:rsidRDefault="00357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600955"/>
      <w:docPartObj>
        <w:docPartGallery w:val="Page Numbers (Top of Page)"/>
        <w:docPartUnique/>
      </w:docPartObj>
    </w:sdtPr>
    <w:sdtEndPr/>
    <w:sdtContent>
      <w:p w:rsidR="000F67E0" w:rsidRDefault="003572A7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BBD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A1BB1"/>
    <w:multiLevelType w:val="hybridMultilevel"/>
    <w:tmpl w:val="26247820"/>
    <w:lvl w:ilvl="0" w:tplc="D3A88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86B8A6">
      <w:start w:val="1"/>
      <w:numFmt w:val="lowerLetter"/>
      <w:lvlText w:val="%2."/>
      <w:lvlJc w:val="left"/>
      <w:pPr>
        <w:ind w:left="1440" w:hanging="360"/>
      </w:pPr>
    </w:lvl>
    <w:lvl w:ilvl="2" w:tplc="32182BFA">
      <w:start w:val="1"/>
      <w:numFmt w:val="lowerRoman"/>
      <w:lvlText w:val="%3."/>
      <w:lvlJc w:val="right"/>
      <w:pPr>
        <w:ind w:left="2160" w:hanging="180"/>
      </w:pPr>
    </w:lvl>
    <w:lvl w:ilvl="3" w:tplc="8A567FBA">
      <w:start w:val="1"/>
      <w:numFmt w:val="decimal"/>
      <w:lvlText w:val="%4."/>
      <w:lvlJc w:val="left"/>
      <w:pPr>
        <w:ind w:left="2880" w:hanging="360"/>
      </w:pPr>
    </w:lvl>
    <w:lvl w:ilvl="4" w:tplc="967C9EB8">
      <w:start w:val="1"/>
      <w:numFmt w:val="lowerLetter"/>
      <w:lvlText w:val="%5."/>
      <w:lvlJc w:val="left"/>
      <w:pPr>
        <w:ind w:left="3600" w:hanging="360"/>
      </w:pPr>
    </w:lvl>
    <w:lvl w:ilvl="5" w:tplc="6D2A84B8">
      <w:start w:val="1"/>
      <w:numFmt w:val="lowerRoman"/>
      <w:lvlText w:val="%6."/>
      <w:lvlJc w:val="right"/>
      <w:pPr>
        <w:ind w:left="4320" w:hanging="180"/>
      </w:pPr>
    </w:lvl>
    <w:lvl w:ilvl="6" w:tplc="0B1479CA">
      <w:start w:val="1"/>
      <w:numFmt w:val="decimal"/>
      <w:lvlText w:val="%7."/>
      <w:lvlJc w:val="left"/>
      <w:pPr>
        <w:ind w:left="5040" w:hanging="360"/>
      </w:pPr>
    </w:lvl>
    <w:lvl w:ilvl="7" w:tplc="A9C810C4">
      <w:start w:val="1"/>
      <w:numFmt w:val="lowerLetter"/>
      <w:lvlText w:val="%8."/>
      <w:lvlJc w:val="left"/>
      <w:pPr>
        <w:ind w:left="5760" w:hanging="360"/>
      </w:pPr>
    </w:lvl>
    <w:lvl w:ilvl="8" w:tplc="89D2DE0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94DCB"/>
    <w:multiLevelType w:val="hybridMultilevel"/>
    <w:tmpl w:val="5E9E40B0"/>
    <w:lvl w:ilvl="0" w:tplc="F9BA1AD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7880262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B4AD50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3F8FFA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7307F4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B1A828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C66C2B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E13405C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D74C26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30C53812"/>
    <w:multiLevelType w:val="hybridMultilevel"/>
    <w:tmpl w:val="B7885574"/>
    <w:lvl w:ilvl="0" w:tplc="D1AC620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1BE6C114">
      <w:start w:val="1"/>
      <w:numFmt w:val="lowerLetter"/>
      <w:lvlText w:val="%2."/>
      <w:lvlJc w:val="left"/>
      <w:pPr>
        <w:ind w:left="1789" w:hanging="360"/>
      </w:pPr>
    </w:lvl>
    <w:lvl w:ilvl="2" w:tplc="92F68850">
      <w:start w:val="1"/>
      <w:numFmt w:val="lowerRoman"/>
      <w:lvlText w:val="%3."/>
      <w:lvlJc w:val="right"/>
      <w:pPr>
        <w:ind w:left="2509" w:hanging="180"/>
      </w:pPr>
    </w:lvl>
    <w:lvl w:ilvl="3" w:tplc="D8EA4642">
      <w:start w:val="1"/>
      <w:numFmt w:val="decimal"/>
      <w:lvlText w:val="%4."/>
      <w:lvlJc w:val="left"/>
      <w:pPr>
        <w:ind w:left="3229" w:hanging="360"/>
      </w:pPr>
    </w:lvl>
    <w:lvl w:ilvl="4" w:tplc="E2A45D1C">
      <w:start w:val="1"/>
      <w:numFmt w:val="lowerLetter"/>
      <w:lvlText w:val="%5."/>
      <w:lvlJc w:val="left"/>
      <w:pPr>
        <w:ind w:left="3949" w:hanging="360"/>
      </w:pPr>
    </w:lvl>
    <w:lvl w:ilvl="5" w:tplc="62A488B4">
      <w:start w:val="1"/>
      <w:numFmt w:val="lowerRoman"/>
      <w:lvlText w:val="%6."/>
      <w:lvlJc w:val="right"/>
      <w:pPr>
        <w:ind w:left="4669" w:hanging="180"/>
      </w:pPr>
    </w:lvl>
    <w:lvl w:ilvl="6" w:tplc="F4BC84DC">
      <w:start w:val="1"/>
      <w:numFmt w:val="decimal"/>
      <w:lvlText w:val="%7."/>
      <w:lvlJc w:val="left"/>
      <w:pPr>
        <w:ind w:left="5389" w:hanging="360"/>
      </w:pPr>
    </w:lvl>
    <w:lvl w:ilvl="7" w:tplc="5CA0E7A8">
      <w:start w:val="1"/>
      <w:numFmt w:val="lowerLetter"/>
      <w:lvlText w:val="%8."/>
      <w:lvlJc w:val="left"/>
      <w:pPr>
        <w:ind w:left="6109" w:hanging="360"/>
      </w:pPr>
    </w:lvl>
    <w:lvl w:ilvl="8" w:tplc="D278DD96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280967"/>
    <w:multiLevelType w:val="hybridMultilevel"/>
    <w:tmpl w:val="B21A3AAE"/>
    <w:lvl w:ilvl="0" w:tplc="7708F1FC">
      <w:start w:val="1"/>
      <w:numFmt w:val="decimal"/>
      <w:lvlText w:val="%1."/>
      <w:lvlJc w:val="left"/>
    </w:lvl>
    <w:lvl w:ilvl="1" w:tplc="D5745D6A">
      <w:start w:val="1"/>
      <w:numFmt w:val="lowerLetter"/>
      <w:lvlText w:val="%2."/>
      <w:lvlJc w:val="left"/>
      <w:pPr>
        <w:ind w:left="1440" w:hanging="360"/>
      </w:pPr>
    </w:lvl>
    <w:lvl w:ilvl="2" w:tplc="2DF0A792">
      <w:start w:val="1"/>
      <w:numFmt w:val="lowerRoman"/>
      <w:lvlText w:val="%3."/>
      <w:lvlJc w:val="right"/>
      <w:pPr>
        <w:ind w:left="2160" w:hanging="180"/>
      </w:pPr>
    </w:lvl>
    <w:lvl w:ilvl="3" w:tplc="FCD064CA">
      <w:start w:val="1"/>
      <w:numFmt w:val="decimal"/>
      <w:lvlText w:val="%4."/>
      <w:lvlJc w:val="left"/>
      <w:pPr>
        <w:ind w:left="2880" w:hanging="360"/>
      </w:pPr>
    </w:lvl>
    <w:lvl w:ilvl="4" w:tplc="35C2DCE0">
      <w:start w:val="1"/>
      <w:numFmt w:val="lowerLetter"/>
      <w:lvlText w:val="%5."/>
      <w:lvlJc w:val="left"/>
      <w:pPr>
        <w:ind w:left="3600" w:hanging="360"/>
      </w:pPr>
    </w:lvl>
    <w:lvl w:ilvl="5" w:tplc="FEFC9DCA">
      <w:start w:val="1"/>
      <w:numFmt w:val="lowerRoman"/>
      <w:lvlText w:val="%6."/>
      <w:lvlJc w:val="right"/>
      <w:pPr>
        <w:ind w:left="4320" w:hanging="180"/>
      </w:pPr>
    </w:lvl>
    <w:lvl w:ilvl="6" w:tplc="BE101AB0">
      <w:start w:val="1"/>
      <w:numFmt w:val="decimal"/>
      <w:lvlText w:val="%7."/>
      <w:lvlJc w:val="left"/>
      <w:pPr>
        <w:ind w:left="5040" w:hanging="360"/>
      </w:pPr>
    </w:lvl>
    <w:lvl w:ilvl="7" w:tplc="1FDC9A7A">
      <w:start w:val="1"/>
      <w:numFmt w:val="lowerLetter"/>
      <w:lvlText w:val="%8."/>
      <w:lvlJc w:val="left"/>
      <w:pPr>
        <w:ind w:left="5760" w:hanging="360"/>
      </w:pPr>
    </w:lvl>
    <w:lvl w:ilvl="8" w:tplc="B3346FE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53A4A"/>
    <w:multiLevelType w:val="hybridMultilevel"/>
    <w:tmpl w:val="C17AED42"/>
    <w:lvl w:ilvl="0" w:tplc="B238B3D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2F0D03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C6E1E9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DD615D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ABE996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A8CAD0B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3E4FAF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758ABA1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D6E76A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>
    <w:nsid w:val="3EC137B3"/>
    <w:multiLevelType w:val="hybridMultilevel"/>
    <w:tmpl w:val="2CBC6EAE"/>
    <w:lvl w:ilvl="0" w:tplc="739E077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4DC62A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4C6672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C5D654C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5F24FA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A7DE9FF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8BA8155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E8CF70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D456895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">
    <w:nsid w:val="72654CDB"/>
    <w:multiLevelType w:val="hybridMultilevel"/>
    <w:tmpl w:val="7F22BB06"/>
    <w:lvl w:ilvl="0" w:tplc="529A5BD0">
      <w:start w:val="1"/>
      <w:numFmt w:val="decimal"/>
      <w:lvlText w:val="%1."/>
      <w:lvlJc w:val="left"/>
    </w:lvl>
    <w:lvl w:ilvl="1" w:tplc="C7E647DC">
      <w:start w:val="1"/>
      <w:numFmt w:val="lowerLetter"/>
      <w:lvlText w:val="%2."/>
      <w:lvlJc w:val="left"/>
      <w:pPr>
        <w:ind w:left="1440" w:hanging="360"/>
      </w:pPr>
    </w:lvl>
    <w:lvl w:ilvl="2" w:tplc="3B908DD6">
      <w:start w:val="1"/>
      <w:numFmt w:val="lowerRoman"/>
      <w:lvlText w:val="%3."/>
      <w:lvlJc w:val="right"/>
      <w:pPr>
        <w:ind w:left="2160" w:hanging="180"/>
      </w:pPr>
    </w:lvl>
    <w:lvl w:ilvl="3" w:tplc="B3986382">
      <w:start w:val="1"/>
      <w:numFmt w:val="decimal"/>
      <w:lvlText w:val="%4."/>
      <w:lvlJc w:val="left"/>
      <w:pPr>
        <w:ind w:left="2880" w:hanging="360"/>
      </w:pPr>
    </w:lvl>
    <w:lvl w:ilvl="4" w:tplc="C778CA34">
      <w:start w:val="1"/>
      <w:numFmt w:val="lowerLetter"/>
      <w:lvlText w:val="%5."/>
      <w:lvlJc w:val="left"/>
      <w:pPr>
        <w:ind w:left="3600" w:hanging="360"/>
      </w:pPr>
    </w:lvl>
    <w:lvl w:ilvl="5" w:tplc="A0821E62">
      <w:start w:val="1"/>
      <w:numFmt w:val="lowerRoman"/>
      <w:lvlText w:val="%6."/>
      <w:lvlJc w:val="right"/>
      <w:pPr>
        <w:ind w:left="4320" w:hanging="180"/>
      </w:pPr>
    </w:lvl>
    <w:lvl w:ilvl="6" w:tplc="10283ACE">
      <w:start w:val="1"/>
      <w:numFmt w:val="decimal"/>
      <w:lvlText w:val="%7."/>
      <w:lvlJc w:val="left"/>
      <w:pPr>
        <w:ind w:left="5040" w:hanging="360"/>
      </w:pPr>
    </w:lvl>
    <w:lvl w:ilvl="7" w:tplc="4B3EEF26">
      <w:start w:val="1"/>
      <w:numFmt w:val="lowerLetter"/>
      <w:lvlText w:val="%8."/>
      <w:lvlJc w:val="left"/>
      <w:pPr>
        <w:ind w:left="5760" w:hanging="360"/>
      </w:pPr>
    </w:lvl>
    <w:lvl w:ilvl="8" w:tplc="4854340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E635CB"/>
    <w:multiLevelType w:val="hybridMultilevel"/>
    <w:tmpl w:val="BEF8A906"/>
    <w:lvl w:ilvl="0" w:tplc="C826149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7948B0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C76378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86615C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31E05D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502E8F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39EB75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FE827B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D22100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8">
    <w:nsid w:val="7F1465D5"/>
    <w:multiLevelType w:val="hybridMultilevel"/>
    <w:tmpl w:val="D7125992"/>
    <w:lvl w:ilvl="0" w:tplc="9C560CD2">
      <w:start w:val="1"/>
      <w:numFmt w:val="decimal"/>
      <w:lvlText w:val="%1."/>
      <w:lvlJc w:val="left"/>
    </w:lvl>
    <w:lvl w:ilvl="1" w:tplc="4AD09C74">
      <w:start w:val="1"/>
      <w:numFmt w:val="lowerLetter"/>
      <w:lvlText w:val="%2."/>
      <w:lvlJc w:val="left"/>
      <w:pPr>
        <w:ind w:left="1440" w:hanging="360"/>
      </w:pPr>
    </w:lvl>
    <w:lvl w:ilvl="2" w:tplc="A8961BD8">
      <w:start w:val="1"/>
      <w:numFmt w:val="lowerRoman"/>
      <w:lvlText w:val="%3."/>
      <w:lvlJc w:val="right"/>
      <w:pPr>
        <w:ind w:left="2160" w:hanging="180"/>
      </w:pPr>
    </w:lvl>
    <w:lvl w:ilvl="3" w:tplc="98FC7DBA">
      <w:start w:val="1"/>
      <w:numFmt w:val="decimal"/>
      <w:lvlText w:val="%4."/>
      <w:lvlJc w:val="left"/>
      <w:pPr>
        <w:ind w:left="2880" w:hanging="360"/>
      </w:pPr>
    </w:lvl>
    <w:lvl w:ilvl="4" w:tplc="CD06070A">
      <w:start w:val="1"/>
      <w:numFmt w:val="lowerLetter"/>
      <w:lvlText w:val="%5."/>
      <w:lvlJc w:val="left"/>
      <w:pPr>
        <w:ind w:left="3600" w:hanging="360"/>
      </w:pPr>
    </w:lvl>
    <w:lvl w:ilvl="5" w:tplc="6AAEF788">
      <w:start w:val="1"/>
      <w:numFmt w:val="lowerRoman"/>
      <w:lvlText w:val="%6."/>
      <w:lvlJc w:val="right"/>
      <w:pPr>
        <w:ind w:left="4320" w:hanging="180"/>
      </w:pPr>
    </w:lvl>
    <w:lvl w:ilvl="6" w:tplc="9F2A74AE">
      <w:start w:val="1"/>
      <w:numFmt w:val="decimal"/>
      <w:lvlText w:val="%7."/>
      <w:lvlJc w:val="left"/>
      <w:pPr>
        <w:ind w:left="5040" w:hanging="360"/>
      </w:pPr>
    </w:lvl>
    <w:lvl w:ilvl="7" w:tplc="BEA2CFDA">
      <w:start w:val="1"/>
      <w:numFmt w:val="lowerLetter"/>
      <w:lvlText w:val="%8."/>
      <w:lvlJc w:val="left"/>
      <w:pPr>
        <w:ind w:left="5760" w:hanging="360"/>
      </w:pPr>
    </w:lvl>
    <w:lvl w:ilvl="8" w:tplc="6A6C307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E0"/>
    <w:rsid w:val="000F67E0"/>
    <w:rsid w:val="003572A7"/>
    <w:rsid w:val="0071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96640-4FDC-4EC3-BAAB-A17561F5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endnote text"/>
    <w:basedOn w:val="a"/>
    <w:link w:val="a4"/>
    <w:uiPriority w:val="99"/>
    <w:semiHidden/>
    <w:unhideWhenUsed/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link w:val="ae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table" w:styleId="af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styleId="afb">
    <w:name w:val="Hyperlink"/>
    <w:rPr>
      <w:color w:val="0000FF"/>
      <w:u w:val="single"/>
    </w:rPr>
  </w:style>
  <w:style w:type="paragraph" w:styleId="afc">
    <w:name w:val="Normal (Web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-search">
    <w:name w:val="button-search"/>
    <w:basedOn w:val="a0"/>
  </w:style>
  <w:style w:type="character" w:customStyle="1" w:styleId="24">
    <w:name w:val="Основной текст (2)_"/>
    <w:link w:val="25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before="600" w:line="322" w:lineRule="exact"/>
      <w:jc w:val="both"/>
    </w:pPr>
    <w:rPr>
      <w:sz w:val="28"/>
      <w:szCs w:val="28"/>
    </w:rPr>
  </w:style>
  <w:style w:type="character" w:customStyle="1" w:styleId="blk">
    <w:name w:val="blk"/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afe">
    <w:name w:val="Body Text"/>
    <w:basedOn w:val="a"/>
    <w:link w:val="aff"/>
    <w:pPr>
      <w:jc w:val="center"/>
    </w:pPr>
    <w:rPr>
      <w:sz w:val="20"/>
      <w:szCs w:val="20"/>
    </w:rPr>
  </w:style>
  <w:style w:type="character" w:customStyle="1" w:styleId="aff">
    <w:name w:val="Основной текст Знак"/>
    <w:basedOn w:val="a0"/>
    <w:link w:val="afe"/>
    <w:rPr>
      <w:rFonts w:ascii="Times New Roman" w:eastAsia="Times New Roman" w:hAnsi="Times New Roman" w:cs="Times New Roman"/>
      <w:sz w:val="24"/>
      <w:szCs w:val="20"/>
    </w:rPr>
  </w:style>
  <w:style w:type="character" w:customStyle="1" w:styleId="Tablecaption">
    <w:name w:val="Table caption_"/>
    <w:link w:val="Tablecaption0"/>
    <w:uiPriority w:val="99"/>
    <w:rPr>
      <w:b/>
      <w:bCs/>
      <w:shd w:val="clear" w:color="auto" w:fill="FFFFFF"/>
    </w:rPr>
  </w:style>
  <w:style w:type="character" w:customStyle="1" w:styleId="Bodytext10pt">
    <w:name w:val="Body text + 10 pt"/>
    <w:uiPriority w:val="99"/>
    <w:rPr>
      <w:rFonts w:ascii="Times New Roman" w:hAnsi="Times New Roman" w:cs="Times New Roman"/>
      <w:sz w:val="20"/>
      <w:szCs w:val="20"/>
      <w:u w:val="none"/>
    </w:rPr>
  </w:style>
  <w:style w:type="paragraph" w:customStyle="1" w:styleId="Tablecaption0">
    <w:name w:val="Table caption"/>
    <w:basedOn w:val="a"/>
    <w:link w:val="Tablecaption"/>
    <w:uiPriority w:val="99"/>
    <w:pPr>
      <w:widowControl w:val="0"/>
      <w:shd w:val="clear" w:color="auto" w:fill="FFFFFF"/>
      <w:spacing w:line="240" w:lineRule="atLeast"/>
    </w:pPr>
    <w:rPr>
      <w:b/>
      <w:bCs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ser-accountname">
    <w:name w:val="user-account__name"/>
    <w:basedOn w:val="a0"/>
  </w:style>
  <w:style w:type="character" w:styleId="aff0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ae">
    <w:name w:val="Основной стиль"/>
    <w:link w:val="Lined-Accent"/>
    <w:pPr>
      <w:spacing w:after="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aff1">
    <w:name w:val="Нормальный (таблица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sz w:val="24"/>
      <w:szCs w:val="24"/>
      <w:lang w:eastAsia="zh-CN" w:bidi="ru-RU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38" w:lineRule="exact"/>
      <w:ind w:left="99" w:right="12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3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lgorodenergo@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12128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Александра Евгеньевна</dc:creator>
  <cp:lastModifiedBy>Дементьева Ирина Ивановна</cp:lastModifiedBy>
  <cp:revision>2</cp:revision>
  <dcterms:created xsi:type="dcterms:W3CDTF">2024-08-29T10:50:00Z</dcterms:created>
  <dcterms:modified xsi:type="dcterms:W3CDTF">2024-08-29T10:50:00Z</dcterms:modified>
</cp:coreProperties>
</file>