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/>
        <w:jc w:val="center"/>
        <w:outlineLvl w:val="0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 xml:space="preserve">! План дистанционных обучающих мероприятий </w:t>
      </w:r>
    </w:p>
    <w:p>
      <w:pPr>
        <w:ind w:left="-567"/>
        <w:jc w:val="center"/>
        <w:outlineLvl w:val="0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 xml:space="preserve">для участников оборота товаров, подлежащих обязательной </w:t>
      </w:r>
    </w:p>
    <w:p>
      <w:pPr>
        <w:ind w:left="-567"/>
        <w:jc w:val="center"/>
        <w:outlineLvl w:val="0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 xml:space="preserve">маркировке средствами идентификации (</w:t>
      </w: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 xml:space="preserve">июнь </w:t>
      </w: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 xml:space="preserve">2024 год)</w:t>
      </w:r>
    </w:p>
    <w:p>
      <w:pPr>
        <w:ind w:left="-567" w:firstLine="709"/>
        <w:rPr>
          <w:rFonts w:ascii="Times New Roman" w:hAnsi="Times New Roman" w:cs="Times New Roman"/>
          <w:sz w:val="27"/>
          <w:szCs w:val="27"/>
        </w:rPr>
      </w:pPr>
    </w:p>
    <w:p>
      <w:pPr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r>
        <w:rPr>
          <w:rFonts w:ascii="Times New Roman" w:hAnsi="Times New Roman" w:cs="Times New Roman"/>
          <w:sz w:val="27"/>
          <w:szCs w:val="27"/>
        </w:rPr>
        <w:t xml:space="preserve">Минпромторгом</w:t>
      </w:r>
      <w:r>
        <w:rPr>
          <w:rFonts w:ascii="Times New Roman" w:hAnsi="Times New Roman" w:cs="Times New Roman"/>
          <w:sz w:val="27"/>
          <w:szCs w:val="27"/>
        </w:rPr>
        <w:t xml:space="preserve"> России совместно с оператором системы маркировки ООО «</w:t>
      </w:r>
      <w:hyperlink r:id="rId7" w:tooltip="Оператор-ЦРПТ" w:history="1">
        <w:r>
          <w:rPr>
            <w:rFonts w:ascii="Times New Roman" w:hAnsi="Times New Roman" w:cs="Times New Roman"/>
            <w:sz w:val="27"/>
            <w:szCs w:val="27"/>
          </w:rPr>
          <w:t xml:space="preserve">Оператор-ЦРПТ</w:t>
        </w:r>
      </w:hyperlink>
      <w:r>
        <w:rPr>
          <w:rFonts w:ascii="Times New Roman" w:hAnsi="Times New Roman" w:cs="Times New Roman"/>
          <w:sz w:val="27"/>
          <w:szCs w:val="27"/>
        </w:rPr>
        <w:t xml:space="preserve">» подготовлен </w:t>
      </w:r>
      <w:r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 xml:space="preserve">план обучающих разъяснительных дистанционных мероприятий 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 xml:space="preserve">на </w:t>
      </w:r>
      <w:r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 xml:space="preserve">июнь </w:t>
      </w:r>
      <w:r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 xml:space="preserve">2024 года (и</w:t>
      </w:r>
      <w:r>
        <w:rPr>
          <w:rFonts w:ascii="Times New Roman" w:hAnsi="Times New Roman" w:cs="Times New Roman"/>
          <w:sz w:val="27"/>
          <w:szCs w:val="27"/>
        </w:rPr>
        <w:t xml:space="preserve">нформация размещена на официальном сайте государственной системы маркировки и прослеживания «Честный знак» </w:t>
      </w:r>
      <w:hyperlink r:id="rId8" w:tooltip="https://честныйзнак.рф/lectures/" w:history="1" w:tgtFrame="_blank">
        <w:r>
          <w:rPr>
            <w:rStyle w:val="a6"/>
            <w:rFonts w:ascii="Times New Roman" w:hAnsi="Times New Roman" w:cs="Times New Roman"/>
            <w:sz w:val="27"/>
            <w:szCs w:val="27"/>
          </w:rPr>
          <w:t xml:space="preserve">по ссылке</w:t>
        </w:r>
      </w:hyperlink>
      <w:r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 xml:space="preserve">).</w:t>
      </w:r>
    </w:p>
    <w:p>
      <w:pPr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>
      <w:pPr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06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8505"/>
      </w:tblGrid>
      <w:tr>
        <w:tc>
          <w:tcPr>
            <w:tcW w:w="10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План мероприятий июнь 2024</w:t>
            </w:r>
          </w:p>
          <w:p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июня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t xml:space="preserve">Обязательная маркировка лекарственных препаратов для ветеринарного применения</w:t>
            </w:r>
          </w:p>
          <w:p>
            <w:pPr>
              <w:rPr>
                <w:rFonts w:ascii="Times New Roman" w:hAnsi="Times New Roman" w:eastAsia="Arial" w:cs="Times New Roman"/>
                <w:b/>
                <w:sz w:val="24"/>
                <w:szCs w:val="24"/>
              </w:rPr>
            </w:pPr>
          </w:p>
          <w:p>
            <w:pPr>
              <w:pBdr>
                <w:top w:val="none"/>
                <w:left w:val="none"/>
                <w:bottom w:val="none"/>
                <w:right w:val="none"/>
                <w:between w:val="none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Вильнур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Шагиахметов</w:t>
            </w:r>
          </w:p>
          <w:p>
            <w:pPr>
              <w:pBdr>
                <w:top w:val="none"/>
                <w:left w:val="none"/>
                <w:bottom w:val="none"/>
                <w:right w:val="none"/>
                <w:between w:val="none"/>
              </w:pBdr>
              <w:rPr>
                <w:rFonts w:ascii="Times New Roman" w:hAnsi="Times New Roman" w:eastAsia="Arial" w:cs="Times New Roman"/>
                <w:b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Руководитель проекта ТГ </w:t>
            </w: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Фарма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https://xn--80ajghhoc2aj1c8b.xn--p1ai/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lectures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/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vebinary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/?ELEMENT_ID=435667</w:t>
            </w:r>
          </w:p>
        </w:tc>
      </w:tr>
      <w:t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4 июня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Вторник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10:00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Корма для животных: Начало обязательности и старт платности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Спикеры: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  <w:t xml:space="preserve">Ирина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Ларина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Руководитель проектов ТГ Корма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Яна Яровая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Ведущий бизнес-аналитик направления пищевой продукции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честныйзнак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рф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/lectures/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vebinary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/?ELEMENT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_ID=435480</w:t>
              </w:r>
            </w:hyperlink>
          </w:p>
        </w:tc>
      </w:tr>
      <w:t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июня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t xml:space="preserve">Партнерский </w:t>
            </w: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t xml:space="preserve">вебинар</w:t>
            </w: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t xml:space="preserve"> к старту выбытия пива в потребительской упаковке 1 июня с 1С </w:t>
            </w:r>
          </w:p>
          <w:p>
            <w:pPr>
              <w:rPr>
                <w:rFonts w:ascii="Times New Roman" w:hAnsi="Times New Roman" w:eastAsia="Arial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Спикеры: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Алексей Родин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Руководитель проекта товарной группы «Пиво и пивные </w:t>
            </w: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напитки»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Ольга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Салимова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Эксперт 1С</w:t>
            </w:r>
          </w:p>
          <w:p>
            <w:pPr>
              <w:rPr>
                <w:rFonts w:ascii="Times New Roman" w:hAnsi="Times New Roman" w:eastAsia="Arial" w:cs="Times New Roman"/>
                <w:b/>
                <w:color w:val="898987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0"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честныйзнак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рф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/lectures/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vebinary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/?ELEMENT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_ID=435685</w:t>
              </w:r>
            </w:hyperlink>
          </w:p>
        </w:tc>
      </w:tr>
      <w:t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июня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t xml:space="preserve">Разрешительный режим. Ответы на вопросы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Игорь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Визгин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Руководитель проектов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hyperlink r:id="rId11"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честныйзнак.рф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/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lectures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/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vebinary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/?ELEMENT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_ID=435705</w:t>
              </w:r>
            </w:hyperlink>
          </w:p>
        </w:tc>
      </w:tr>
      <w:t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11 июня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Вторник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10:00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Партнерский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вебинар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к старту выбытия пива в потребительской упаковке с 1 июня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</w:p>
          <w:p>
            <w:pPr>
              <w:rPr>
                <w:rFonts w:ascii="Times New Roman" w:hAnsi="Times New Roman" w:eastAsia="inherit" w:cs="Times New Roman"/>
                <w:b/>
                <w:color w:val="363634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Спикеры: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  <w:t xml:space="preserve">Юрий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Гордеев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Руководитель проекта товарной группы «Пиво и пивные напитки»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Максим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Финогенов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Продакт</w:t>
            </w: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 менеджер ЦОР</w:t>
            </w:r>
          </w:p>
          <w:p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https://xn--80ajghhoc2aj1c8b.xn--p1ai/</w:t>
              </w:r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lectures</w:t>
              </w:r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/</w:t>
              </w:r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vebinary</w:t>
              </w:r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/?ELEMENT_ID=435562</w:t>
              </w:r>
            </w:hyperlink>
          </w:p>
        </w:tc>
      </w:tr>
      <w:t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11 июня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Вторник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11:00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Маркировка растительных масел и масложировой продукции</w:t>
            </w:r>
          </w:p>
          <w:p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Спикеры: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  <w:t xml:space="preserve">Таисия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Сергеева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Руководитель проектов управления </w:t>
            </w: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безакцизной</w:t>
            </w: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 пищевой продукции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Роман Карпов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Бизнес-аналитик управления </w:t>
            </w: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безакцизными</w:t>
            </w: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 товарными группами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Маркировка растительных масел и масложировой продукции (</w:t>
              </w:r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xn</w:t>
              </w:r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--80ajghhoc2aj1c8b.xn--p1ai)</w:t>
              </w:r>
            </w:hyperlink>
          </w:p>
        </w:tc>
      </w:tr>
      <w:t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июня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t xml:space="preserve">Регистрация карточек товара на ветеринарный препарат в </w:t>
            </w: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t xml:space="preserve">Национальном каталоге Честный знак</w:t>
            </w: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t xml:space="preserve">»</w:t>
            </w:r>
          </w:p>
          <w:p>
            <w:pPr>
              <w:rPr>
                <w:rFonts w:ascii="Times New Roman" w:hAnsi="Times New Roman" w:eastAsia="Arial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Елизавета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Беспалова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Консультант-аналитик товарной группы «</w:t>
            </w: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Фарма</w:t>
            </w: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»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 Маслов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Ведущий бизнес-аналитик,</w:t>
            </w: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Методологическое управление</w:t>
            </w: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»</w:t>
            </w:r>
          </w:p>
          <w:p>
            <w:pPr>
              <w:rPr>
                <w:rFonts w:ascii="Times New Roman" w:hAnsi="Times New Roman" w:eastAsia="Arial" w:cs="Times New Roman"/>
                <w:b/>
                <w:color w:val="898987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4"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честныйзнак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рф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/lectures/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vebinary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/?ELEMENT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_ID=435672</w:t>
              </w:r>
            </w:hyperlink>
          </w:p>
        </w:tc>
      </w:tr>
      <w:t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colFirst="0" w:colLast="0"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июня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t xml:space="preserve">Разрешительный режим. Ответы на вопросы</w:t>
            </w:r>
            <w:r>
              <w:rPr>
                <w:rFonts w:ascii="Times New Roman" w:hAnsi="Times New Roman" w:eastAsia="Arial" w:cs="Times New Roman"/>
                <w:b/>
                <w:sz w:val="24"/>
                <w:szCs w:val="24"/>
                <w:shd w:val="clear" w:color="auto" w:fill="c9daf8"/>
              </w:rPr>
              <w:br/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Игорь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Визгин</w:t>
            </w:r>
          </w:p>
          <w:p>
            <w:pPr>
              <w:rPr>
                <w:rFonts w:ascii="Times New Roman" w:hAnsi="Times New Roman" w:eastAsia="Arial" w:cs="Times New Roman"/>
                <w:b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Руководитель проектов</w:t>
            </w:r>
          </w:p>
          <w:p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5"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честныйзнак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рф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/lectures/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vebinary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/?ELEMENT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_ID=435709</w:t>
              </w:r>
            </w:hyperlink>
          </w:p>
        </w:tc>
      </w:tr>
      <w:t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18 июня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Вторник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11:00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Корма для животных: работа с розницей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Спикеры: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  <w:t xml:space="preserve">Ирина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Ларина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Руководитель проектов ТГ Корма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Лариса Кузнецова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Ведущий эксперт АКОРТ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https://xn--80ajghhoc2aj1c8b.xn--p1ai/</w:t>
              </w:r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lectures</w:t>
              </w:r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/</w:t>
              </w:r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vebinary</w:t>
              </w:r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/?ELEMENT_ID=435575</w:t>
              </w:r>
            </w:hyperlink>
          </w:p>
        </w:tc>
      </w:tr>
      <w:bookmarkEnd w:id="0"/>
      <w:t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18 июня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Вторник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11:00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Готовые решения для бизнеса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Спикеры: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Вячеслав Василенко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Велосипеды</w:t>
            </w: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»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https://xn--80ajghhoc2aj1c8b.xn--p1ai/</w:t>
              </w:r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lectures</w:t>
              </w:r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/</w:t>
              </w:r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vebinary</w:t>
              </w:r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/?ELEMENT_ID=435570</w:t>
              </w:r>
            </w:hyperlink>
          </w:p>
        </w:tc>
      </w:tr>
      <w:t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июня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заказа до полки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решение проблем импорта для малого и среднего бизнеса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Анна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Петрушина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Руководитель товарной группы проекта «Обувь/</w:t>
            </w: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Легпром</w:t>
            </w: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»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Данков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Директор департамента группы общих компонентов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https://xn--80ajghhoc2aj1c8b.xn--p1ai/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lectures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/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vebinary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/?ELEMENT_ID=435138</w:t>
            </w:r>
          </w:p>
        </w:tc>
      </w:tr>
      <w:t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19 июня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Среда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11:00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Q&amp;A. Линия поддержки бизнеса для ТГ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Соковая продукция и безалкогольные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напитки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  <w:t xml:space="preserve">Спикеры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: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Татьяна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Самохвалова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Менеджер проектов Управление </w:t>
            </w: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безакцизной</w:t>
            </w: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 пищевой продукции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Елена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Мясникова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Руководитель проекта Товарной группы Вода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hyperlink r:id="rId18"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Q&amp;A. Соковая продукция и безалкогольные напитки (</w:t>
              </w:r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xn</w:t>
              </w:r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--80ajghhoc2aj1c8b.xn--p1ai)</w:t>
              </w:r>
            </w:hyperlink>
          </w:p>
        </w:tc>
      </w:tr>
      <w:t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20 июня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Четверг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11:00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Готовые решения для бизнеса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Спикеры: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Таисия Сергеева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Руководитель проектов управления </w:t>
            </w: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безакцизной</w:t>
            </w: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 пищевой продукции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Иван Дворников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Руководитель проектов Департамента производственных решений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Готовые решения для бизнеса (</w:t>
              </w:r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xn</w:t>
              </w:r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--80ajghhoc2aj1c8b.xn--p1ai)</w:t>
              </w:r>
            </w:hyperlink>
          </w:p>
        </w:tc>
      </w:tr>
      <w:t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20 июня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Четверг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11:00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Партнерский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вебинар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по маркировке и ведению учёта игрушек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Спикеры: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  <w:t xml:space="preserve">Юлия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Гузиева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Руководитель проектов товарной группы «Игрушки»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Олег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Почепский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Бизнес-аналитик по мобильной автоматизации, «</w:t>
            </w: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Клеверенс</w:t>
            </w:r>
            <w:r>
              <w:rPr>
                <w:rFonts w:ascii="Times New Roman" w:hAnsi="Times New Roman" w:eastAsia="Calibri" w:cs="Times New Roman"/>
                <w:color w:val="898987"/>
                <w:sz w:val="24"/>
                <w:szCs w:val="24"/>
              </w:rPr>
              <w:t xml:space="preserve">»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честныйзнак</w:t>
              </w:r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.</w:t>
              </w:r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</w:rPr>
                <w:t xml:space="preserve">рф</w:t>
              </w:r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/lectures/</w:t>
              </w:r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vebinary</w:t>
              </w:r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/?ELEMENT</w:t>
              </w:r>
              <w:r>
                <w:rPr>
                  <w:rFonts w:ascii="Times New Roman" w:hAnsi="Times New Roman" w:eastAsia="Calibri" w:cs="Times New Roman"/>
                  <w:color w:val="0563c1"/>
                  <w:sz w:val="24"/>
                  <w:szCs w:val="24"/>
                  <w:u w:val="single"/>
                  <w:lang w:val="en-US"/>
                </w:rPr>
                <w:t xml:space="preserve">_ID=435642</w:t>
              </w:r>
            </w:hyperlink>
          </w:p>
        </w:tc>
      </w:tr>
      <w:t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июня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t xml:space="preserve">Маркировка ветеринарных препаратов. Контрактное производство</w:t>
            </w:r>
          </w:p>
          <w:p>
            <w:pPr>
              <w:rPr>
                <w:rFonts w:ascii="Times New Roman" w:hAnsi="Times New Roman" w:eastAsia="Arial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Спикеры:</w:t>
            </w:r>
          </w:p>
          <w:p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Вильнур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Шагиахметов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Руководитель проекта ТГ </w:t>
            </w: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Фарма</w:t>
            </w: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br/>
            </w:r>
            <w:hyperlink r:id="rId21"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честныйзнак.рф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/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lectures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/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vebinary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/?ELEMENT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_ID=435676</w:t>
              </w:r>
            </w:hyperlink>
          </w:p>
        </w:tc>
      </w:tr>
      <w:t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июня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t xml:space="preserve">Разрешительный режим. Ответы на вопросы</w:t>
            </w:r>
          </w:p>
          <w:p>
            <w:pPr>
              <w:rPr>
                <w:rFonts w:ascii="Times New Roman" w:hAnsi="Times New Roman" w:eastAsia="Arial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Игорь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Визгин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Руководитель проектов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"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честныйзнак.рф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/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lectures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/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vebinary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/?ELEMENT</w:t>
              </w:r>
              <w:r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_ID=435713</w:t>
              </w:r>
            </w:hyperlink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</w:p>
        </w:tc>
      </w:tr>
      <w:t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июня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t xml:space="preserve">Эксперимент по маркировке печатных учебных изданий</w:t>
            </w:r>
          </w:p>
          <w:p>
            <w:pPr>
              <w:rPr>
                <w:rFonts w:ascii="Times New Roman" w:hAnsi="Times New Roman" w:eastAsia="Arial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Наталья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Крючкова</w:t>
            </w:r>
          </w:p>
          <w:p>
            <w:pPr>
              <w:rPr>
                <w:rFonts w:ascii="Times New Roman" w:hAnsi="Times New Roman" w:eastAsia="Arial" w:cs="Times New Roman"/>
                <w:b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Руководитель проектов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https://xn--80ajghhoc2aj1c8b.xn--p1ai/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lectures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/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vebinary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/?ELEMENT_ID=435693</w:t>
            </w:r>
          </w:p>
        </w:tc>
      </w:tr>
      <w:t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июня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t xml:space="preserve">Маркировка ветеринарных препаратов. Импорт</w:t>
            </w: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Спикеры:</w:t>
            </w:r>
          </w:p>
          <w:p>
            <w:pPr>
              <w:spacing w:after="60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Вильнур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Шагиахметов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Руководитель проекта ТГ </w:t>
            </w: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Фарма</w:t>
            </w: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br/>
            </w:r>
          </w:p>
          <w:p>
            <w:pPr>
              <w:spacing w:after="60"/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https://xn--80ajghhoc2aj1c8b.xn--p1ai/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lectures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/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vebinary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/?ELEMENT_ID=435680</w:t>
            </w:r>
          </w:p>
        </w:tc>
      </w:tr>
      <w:t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июня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Arial" w:cs="Times New Roman"/>
                <w:b/>
                <w:color w:val="363634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t xml:space="preserve">Маркировка отдельных видов импортных товаров для детей (игр и </w:t>
            </w: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t xml:space="preserve">игрушек)</w:t>
            </w: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Юлия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Гузиева</w:t>
            </w:r>
          </w:p>
          <w:p>
            <w:pPr>
              <w:rPr>
                <w:rFonts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Руководитель проектов товарной группы «</w:t>
            </w: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Игрушки»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https://xn--80ajghhoc2aj1c8b.xn--p1ai/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lectures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/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vebinary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/?ELEMENT_ID=435697</w:t>
            </w:r>
          </w:p>
        </w:tc>
      </w:tr>
      <w:t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июня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Arial" w:cs="Times New Roman"/>
                <w:b/>
                <w:sz w:val="24"/>
                <w:szCs w:val="24"/>
                <w:shd w:val="clear" w:color="auto" w:fill="c9daf8"/>
              </w:rPr>
            </w:pP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t xml:space="preserve">Разрешительный режим. Ответы на вопросы</w:t>
            </w:r>
          </w:p>
          <w:p>
            <w:pPr>
              <w:rPr>
                <w:rFonts w:ascii="Times New Roman" w:hAnsi="Times New Roman" w:eastAsia="Arial" w:cs="Times New Roman"/>
                <w:b/>
                <w:sz w:val="24"/>
                <w:szCs w:val="24"/>
                <w:shd w:val="clear" w:color="auto" w:fill="c9daf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Спикеры: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Визгин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Руководитель проектов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https://xn--80ajghhoc2aj1c8b.xn--p1ai/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lectures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/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vebinary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/?ELEMENT_ID=435717</w:t>
            </w:r>
          </w:p>
        </w:tc>
      </w:tr>
      <w:t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июня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t xml:space="preserve">Готовые решения для бизнеса</w:t>
            </w:r>
          </w:p>
          <w:p>
            <w:pPr>
              <w:rPr>
                <w:rFonts w:ascii="Times New Roman" w:hAnsi="Times New Roman" w:eastAsia="Arial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Спикеры:</w:t>
            </w:r>
          </w:p>
          <w:p>
            <w:pPr>
              <w:rPr>
                <w:rFonts w:ascii="Times New Roman" w:hAnsi="Times New Roman" w:cs="Times New Roman"/>
                <w:color w:val="898987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t xml:space="preserve">Елена </w:t>
            </w: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t xml:space="preserve">Мясникова</w:t>
            </w: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Руководитель проекта Товарной группы Вода</w:t>
            </w: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br/>
              <w:t xml:space="preserve">Иван Дворников</w:t>
            </w:r>
            <w:r>
              <w:rPr>
                <w:rFonts w:ascii="Times New Roman" w:hAnsi="Times New Roman" w:eastAsia="Arial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898987"/>
                <w:sz w:val="24"/>
                <w:szCs w:val="24"/>
              </w:rPr>
              <w:t xml:space="preserve">Руководитель проектов Департамента производственных решений</w:t>
            </w:r>
          </w:p>
          <w:p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>
            <w:pPr>
              <w:rPr>
                <w:rFonts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https://xn--80ajghhoc2aj1c8b.xn--p1ai/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lectures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/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vebinary</w:t>
            </w:r>
            <w: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/?ELEMENT_ID=435774</w:t>
            </w:r>
          </w:p>
        </w:tc>
      </w:tr>
    </w:tbl>
    <w:p>
      <w:pPr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</w:p>
    <w:sectPr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panose1 w:val="02000603000000000000"/>
  </w:font>
  <w:font w:name="Arial">
    <w:panose1 w:val="020B0604020202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plc="4FA85D86">
      <w:numFmt w:val="bullet"/>
      <w:lvlText w:val="·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entative="1" w:tplc="041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 w:tentative="1" w:tplc="041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 w:tentative="1" w:tplc="041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 w:tentative="1" w:tplc="041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 w:tentative="1" w:tplc="041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3">
    <w:multiLevelType w:val="hybridMultilevel"/>
    <w:lvl w:ilvl="0" w:tplc="4FA85D86">
      <w:numFmt w:val="bullet"/>
      <w:lvlText w:val="·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</w:pPr>
  </w:style>
  <w:style w:type="character" w:styleId="10" w:customStyle="1">
    <w:name w:val="Заголовок 1 Знак"/>
    <w:basedOn w:val="a0"/>
    <w:link w:val="1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pf0" w:customStyle="1">
    <w:name w:val="pf0"/>
    <w:basedOn w:val="a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f01" w:customStyle="1">
    <w:name w:val="cf01"/>
    <w:basedOn w:val="a0"/>
    <w:rPr>
      <w:rFonts w:hint="default" w:ascii="Segoe UI" w:hAnsi="Segoe UI" w:cs="Segoe UI"/>
      <w:color w:val="262626"/>
      <w:sz w:val="36"/>
      <w:szCs w:val="3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yperlink" Target="https://bessonovka.bezformata.com/word/operator-tcrpt/11757095/" TargetMode="External"/><Relationship Id="rId8" Type="http://schemas.openxmlformats.org/officeDocument/2006/relationships/hyperlink" Target="https://xn--80ajghhoc2aj1c8b.xn--p1ai/lectures/" TargetMode="External"/><Relationship Id="rId9" Type="http://schemas.openxmlformats.org/officeDocument/2006/relationships/hyperlink" Target="https://xn--80ajghhoc2aj1c8b.xn--p1ai/lectures/vebinary/?ELEMENT_ID=435480" TargetMode="External"/><Relationship Id="rId10" Type="http://schemas.openxmlformats.org/officeDocument/2006/relationships/hyperlink" Target="https://xn--80ajghhoc2aj1c8b.xn--p1ai/lectures/vebinary/?ELEMENT_ID=435685" TargetMode="External"/><Relationship Id="rId11" Type="http://schemas.openxmlformats.org/officeDocument/2006/relationships/hyperlink" Target="https://xn--80ajghhoc2aj1c8b.xn--p1ai/lectures/vebinary/?ELEMENT_ID=435705" TargetMode="External"/><Relationship Id="rId12" Type="http://schemas.openxmlformats.org/officeDocument/2006/relationships/hyperlink" Target="https://xn--80ajghhoc2aj1c8b.xn--p1ai/lectures/vebinary/?ELEMENT_ID=435562" TargetMode="External"/><Relationship Id="rId13" Type="http://schemas.openxmlformats.org/officeDocument/2006/relationships/hyperlink" Target="https://xn--80ajghhoc2aj1c8b.xn--p1ai/lectures/vebinary/?ELEMENT_ID=435584" TargetMode="External"/><Relationship Id="rId14" Type="http://schemas.openxmlformats.org/officeDocument/2006/relationships/hyperlink" Target="https://xn--80ajghhoc2aj1c8b.xn--p1ai/lectures/vebinary/?ELEMENT_ID=435672" TargetMode="External"/><Relationship Id="rId15" Type="http://schemas.openxmlformats.org/officeDocument/2006/relationships/hyperlink" Target="https://xn--80ajghhoc2aj1c8b.xn--p1ai/lectures/vebinary/?ELEMENT_ID=435709" TargetMode="External"/><Relationship Id="rId16" Type="http://schemas.openxmlformats.org/officeDocument/2006/relationships/hyperlink" Target="https://xn--80ajghhoc2aj1c8b.xn--p1ai/lectures/vebinary/?ELEMENT_ID=435575" TargetMode="External"/><Relationship Id="rId17" Type="http://schemas.openxmlformats.org/officeDocument/2006/relationships/hyperlink" Target="https://xn--80ajghhoc2aj1c8b.xn--p1ai/lectures/vebinary/?ELEMENT_ID=435570" TargetMode="External"/><Relationship Id="rId18" Type="http://schemas.openxmlformats.org/officeDocument/2006/relationships/hyperlink" Target="https://xn--80ajghhoc2aj1c8b.xn--p1ai/lectures/vebinary/?ELEMENT_ID=435597" TargetMode="External"/><Relationship Id="rId19" Type="http://schemas.openxmlformats.org/officeDocument/2006/relationships/hyperlink" Target="https://xn--80ajghhoc2aj1c8b.xn--p1ai/lectures/vebinary/?ELEMENT_ID=435566" TargetMode="External"/><Relationship Id="rId20" Type="http://schemas.openxmlformats.org/officeDocument/2006/relationships/hyperlink" Target="https://xn--80ajghhoc2aj1c8b.xn--p1ai/lectures/vebinary/?ELEMENT_ID=435642" TargetMode="External"/><Relationship Id="rId21" Type="http://schemas.openxmlformats.org/officeDocument/2006/relationships/hyperlink" Target="https://xn--80ajghhoc2aj1c8b.xn--p1ai/lectures/vebinary/?ELEMENT_ID=435676" TargetMode="External"/><Relationship Id="rId22" Type="http://schemas.openxmlformats.org/officeDocument/2006/relationships/hyperlink" Target="https://xn--80ajghhoc2aj1c8b.xn--p1ai/lectures/vebinary/?ELEMENT_ID=435713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6336</Characters>
  <CharactersWithSpaces>7433</CharactersWithSpaces>
  <Company/>
  <DocSecurity>0</DocSecurity>
  <HyperlinksChanged>false</HyperlinksChanged>
  <Lines>52</Lines>
  <LinksUpToDate>false</LinksUpToDate>
  <Pages>4</Pages>
  <Paragraphs>14</Paragraphs>
  <ScaleCrop>false</ScaleCrop>
  <SharedDoc>false</SharedDoc>
  <Template>Normal</Template>
  <TotalTime>125</TotalTime>
  <Words>1111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Borovskoy</cp:lastModifiedBy>
  <cp:revision>38</cp:revision>
  <dcterms:created xsi:type="dcterms:W3CDTF">2023-11-30T14:24:00Z</dcterms:created>
  <dcterms:modified xsi:type="dcterms:W3CDTF">2024-05-31T07:56:00Z</dcterms:modified>
</cp:coreProperties>
</file>