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3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ЗЕМСКОЕ СОБРАНИЕ ПУШКАРСКОГО СЕЛЬСКОГО ПОСЕЛЕНИЯ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пятого созыва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ПРОЕКТ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100"/>
          <w:sz w:val="26"/>
          <w:szCs w:val="26"/>
          <w:lang w:eastAsia="ru-RU"/>
        </w:rPr>
        <w:t>решение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6"/>
          <w:szCs w:val="26"/>
          <w:lang w:eastAsia="ru-RU"/>
        </w:rPr>
      </w:pPr>
    </w:p>
    <w:p>
      <w:pPr>
        <w:spacing w:after="0" w:line="276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»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2025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№ </w:t>
      </w:r>
    </w:p>
    <w:p>
      <w:pPr>
        <w:spacing w:after="0" w:line="276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от 26.12.2024 года № 81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бюджете Пушкарского сельского поселения муниципального района «Белгородский район» Белгородской области на 2025 год и на плановый период 2026 и 2027 годов»</w:t>
      </w:r>
    </w:p>
    <w:p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Пушкарского сельского поселения, на основании заключения о результатах публичных слушаний по проекту бюджета Пушкарского сельского поселения муниципального района «Белгородский район» Белгородской области на 2025 год и на плановый период 2026 и 2027 годов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» апреля  2025 года,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 Пушкарского сельского поселения решило: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Бюджет Пушкарского сельского поселения муниципального района «Белгородский район» Белгородской области на 2025 год и на плановый период 2026 и 2027 годов (далее – Бюджет), утвержденный решением земского собрания Пушкарского сельского поселения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26.12.2024 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81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 Пункт 1 статьи 1 «Основные характеристики бюджета Пушкарского сельского поселения муниципального района «Белгородский район» Белгородской области на 2025 год и на плановый период 2026 и 2027 годов» Бюджета изложить в следующей редакции: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«1. Утвердить основные характеристики бюджета Пушкарского сельского поселения муниципального района «Белгородский район» Белгородской области (далее- бюджет поселения) на 2025 год: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прогнозируемый общий объем доходов бюджета поселения в сумме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40 328,3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общий объем расходов бюджета поселения в 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43 028,3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прогнозируемый дефицит бюджета поселения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700,0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тыс. рублей;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верхний предел муниципального внутреннего долга Пушкарского сельского поселения муниципального района «Белгородский район» Белгородской области (далее- сельское поселение) на 1 января 2025 года в 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согласно приложению № 1 к бюджету поселения.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  Статью 7 пункт 1 «Межбюджетные трансферты» Бюджета    изложить в новой редакции:</w:t>
      </w:r>
    </w:p>
    <w:p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 Утвердить объем межбюджетных трансфертов, получаемых от других бюджетов бюджетной системы Российской Федерации в доход бюджета поселения на 2025 год в сумме 21 125,3 тыс. рублей, на 2026 год в сумме 14 574,3 тыс. рублей, на 2027 год в сумме 16 363,7 тыс. рублей, согласно приложению № 10 к бюджету поселения».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1.3.  Приложения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,6,7,8,9,10  к Бюджету изложить в новой редакции (прилагаются).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1 января 2025 года.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200" w:line="240" w:lineRule="auto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 настоящее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в сетевом издании «Знамя 31.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znamya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(pushkarskoe-r31.gosweb.gosuslugi.ru).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Карнаух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ind w:right="-5"/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</w:pP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Приложение № 3</w:t>
      </w:r>
    </w:p>
    <w:p>
      <w:pPr>
        <w:tabs>
          <w:tab w:val="left" w:pos="5245"/>
        </w:tabs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поселения</w:t>
      </w:r>
    </w:p>
    <w:p>
      <w:pPr>
        <w:tabs>
          <w:tab w:val="left" w:pos="52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5245"/>
        </w:tabs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ГОД </w:t>
      </w:r>
    </w:p>
    <w:p>
      <w:pPr>
        <w:tabs>
          <w:tab w:val="left" w:pos="5245"/>
        </w:tabs>
        <w:spacing w:after="0" w:line="240" w:lineRule="auto"/>
        <w:ind w:left="7371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5245"/>
        </w:tabs>
        <w:spacing w:after="0" w:line="240" w:lineRule="auto"/>
        <w:ind w:left="7371"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</w:p>
    <w:p>
      <w:pPr>
        <w:tabs>
          <w:tab w:val="left" w:pos="5245"/>
        </w:tabs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106"/>
        <w:gridCol w:w="4551"/>
        <w:gridCol w:w="1261"/>
      </w:tblGrid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2 700,0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-40 328,3</w:t>
            </w:r>
          </w:p>
        </w:tc>
      </w:tr>
      <w:tr>
        <w:trPr>
          <w:trHeight w:val="27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-40 328,3</w:t>
            </w:r>
          </w:p>
        </w:tc>
      </w:tr>
      <w:tr>
        <w:trPr>
          <w:trHeight w:val="5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-40 328,3</w:t>
            </w:r>
          </w:p>
        </w:tc>
      </w:tr>
      <w:tr>
        <w:trPr>
          <w:trHeight w:val="64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-40 328,3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43 028,3</w:t>
            </w:r>
          </w:p>
        </w:tc>
      </w:tr>
      <w:tr>
        <w:trPr>
          <w:trHeight w:val="57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200" w:line="276" w:lineRule="auto"/>
              <w:ind w:left="-57" w:righ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43 028,3</w:t>
            </w:r>
          </w:p>
        </w:tc>
      </w:tr>
      <w:tr>
        <w:trPr>
          <w:trHeight w:val="53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43 028,3</w:t>
            </w:r>
          </w:p>
        </w:tc>
      </w:tr>
      <w:tr>
        <w:trPr>
          <w:trHeight w:val="62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200" w:line="276" w:lineRule="auto"/>
              <w:ind w:left="-57" w:righ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43 028,3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2 700,0</w:t>
            </w:r>
          </w:p>
        </w:tc>
      </w:tr>
    </w:tbl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tabs>
          <w:tab w:val="left" w:pos="5245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tabs>
          <w:tab w:val="left" w:pos="5245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tabs>
          <w:tab w:val="left" w:pos="5245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Приложение № 6</w:t>
      </w:r>
    </w:p>
    <w:p>
      <w:pPr>
        <w:tabs>
          <w:tab w:val="left" w:pos="5812"/>
        </w:tabs>
        <w:spacing w:after="0" w:line="240" w:lineRule="auto"/>
        <w:ind w:right="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поселения</w:t>
      </w:r>
    </w:p>
    <w:p>
      <w:pPr>
        <w:tabs>
          <w:tab w:val="left" w:pos="5812"/>
        </w:tabs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5812"/>
        </w:tabs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2025 ГОД И НА ПЛАНОВЫЙ ПЕРИОД 2026 И 2027 ГОДОВ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тыс.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51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04"/>
        <w:gridCol w:w="3750"/>
        <w:gridCol w:w="1176"/>
        <w:gridCol w:w="1151"/>
        <w:gridCol w:w="1151"/>
      </w:tblGrid>
      <w:tr>
        <w:trPr>
          <w:trHeight w:hRule="exact" w:val="691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>
        <w:trPr>
          <w:trHeight w:hRule="exact" w:val="503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b/>
                <w:noProof/>
                <w:color w:val="000000"/>
                <w:lang w:eastAsia="ru-RU"/>
              </w:rPr>
              <w:t>1 00 00000 00 0000 000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19 203,0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19 703,0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20 272,0</w:t>
            </w:r>
          </w:p>
        </w:tc>
      </w:tr>
      <w:tr>
        <w:trPr>
          <w:trHeight w:hRule="exact" w:val="553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b/>
                <w:noProof/>
                <w:color w:val="000000"/>
                <w:lang w:eastAsia="ru-RU"/>
              </w:rPr>
              <w:t>1 01 00000 00 0000 000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608,0</w:t>
            </w:r>
          </w:p>
        </w:tc>
      </w:tr>
      <w:tr>
        <w:trPr>
          <w:trHeight w:hRule="exact" w:val="305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1 01 02000 01 0000 110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525,0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   608,0</w:t>
            </w:r>
          </w:p>
        </w:tc>
      </w:tr>
      <w:tr>
        <w:trPr>
          <w:trHeight w:hRule="exact" w:val="525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b/>
                <w:noProof/>
                <w:color w:val="000000"/>
                <w:lang w:eastAsia="ru-RU"/>
              </w:rPr>
              <w:t>1 05 00000 00 0000 000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61,0</w:t>
            </w:r>
          </w:p>
        </w:tc>
      </w:tr>
      <w:tr>
        <w:trPr>
          <w:trHeight w:hRule="exact" w:val="591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105 03000 01 0000 110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56,0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61,0</w:t>
            </w:r>
          </w:p>
        </w:tc>
      </w:tr>
      <w:tr>
        <w:trPr>
          <w:trHeight w:hRule="exact" w:val="359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t>106 00000 00 0000 000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18 555,0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19 068,0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19 594,0</w:t>
            </w:r>
          </w:p>
        </w:tc>
      </w:tr>
      <w:tr>
        <w:trPr>
          <w:trHeight w:hRule="exact" w:val="1496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106 01030 10 0000 110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 4 428,0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4 517,0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4 607,0</w:t>
            </w:r>
          </w:p>
        </w:tc>
      </w:tr>
      <w:tr>
        <w:trPr>
          <w:trHeight w:hRule="exact" w:val="425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106 06000 00 0000 110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14 127,0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14 551,0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14 987,0</w:t>
            </w:r>
          </w:p>
        </w:tc>
      </w:tr>
      <w:tr>
        <w:trPr>
          <w:trHeight w:hRule="exact" w:val="490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bCs/>
              </w:rPr>
            </w:pPr>
            <w:r>
              <w:rPr>
                <w:b/>
                <w:noProof/>
                <w:color w:val="000000"/>
                <w:lang w:eastAsia="ru-RU"/>
              </w:rPr>
              <w:t>108 00000 00 0000 000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3,0</w:t>
            </w:r>
          </w:p>
        </w:tc>
      </w:tr>
      <w:tr>
        <w:trPr>
          <w:trHeight w:hRule="exact" w:val="2076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Calibri" w:hAnsi="Calibri"/>
                <w:b/>
                <w:color w:val="000000"/>
                <w:lang w:eastAsia="ru-RU"/>
              </w:rPr>
            </w:pPr>
            <w:r>
              <w:rPr>
                <w:b/>
                <w:noProof/>
                <w:color w:val="000000"/>
                <w:lang w:eastAsia="ru-RU"/>
              </w:rPr>
              <w:t>1 11 00000 00 0000 000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color w:val="000000"/>
                <w:lang w:eastAsia="ru-RU"/>
              </w:rPr>
              <w:t>ДОХОДЫ, ПОЛУЧАЕМЫЕ  В ВИДЕ  АРЕНДНОЙ ПЛАТЫ, А ТАКЖЕ СРЕДСТВА ОТ ПРОДАЖИ ПРАВА НА ЗАКЛЮЧЕНИЕ ДОГОВОРОВ  АРЕНДЫ ЗА ЗЕМЛИ, НАХОДЯЩИЕСЯ В СОБСТВЕННОСТИ   СЕЛЬСКИХ ПОСЕЛЕНИЙ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0,0</w:t>
            </w:r>
          </w:p>
        </w:tc>
      </w:tr>
      <w:tr>
        <w:trPr>
          <w:trHeight w:hRule="exact" w:val="615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1 16 00000 00 0000 000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6,0</w:t>
            </w:r>
          </w:p>
        </w:tc>
      </w:tr>
      <w:tr>
        <w:trPr>
          <w:trHeight w:hRule="exact" w:val="649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t>200 00000 00 0000 000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21 125,3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14 574,3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16 363,7</w:t>
            </w:r>
          </w:p>
        </w:tc>
      </w:tr>
      <w:tr>
        <w:trPr>
          <w:trHeight w:hRule="exact" w:val="1358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t>202 00000 00 0000 000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21 125,3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  14 574,3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16 363,7</w:t>
            </w:r>
          </w:p>
        </w:tc>
      </w:tr>
      <w:tr>
        <w:trPr>
          <w:trHeight w:hRule="exact" w:val="1432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lastRenderedPageBreak/>
              <w:t>2 02 16001 10 0000 150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17 125,6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14 134,3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15 908,1</w:t>
            </w:r>
          </w:p>
        </w:tc>
      </w:tr>
      <w:tr>
        <w:trPr>
          <w:trHeight w:hRule="exact" w:val="1559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2 02 35118 10 0000 150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400,9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438,8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454,4</w:t>
            </w:r>
          </w:p>
        </w:tc>
      </w:tr>
      <w:tr>
        <w:trPr>
          <w:trHeight w:hRule="exact" w:val="1120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2 02 35930 10 0000 150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1,2</w:t>
            </w:r>
          </w:p>
        </w:tc>
      </w:tr>
      <w:tr>
        <w:trPr>
          <w:trHeight w:hRule="exact" w:val="2270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2 02 40014 10 0000 150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3 434,1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>
        <w:trPr>
          <w:trHeight w:hRule="exact" w:val="1340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2 02 49999 10 0000 150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163,5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>
        <w:trPr>
          <w:trHeight w:hRule="exact" w:val="561"/>
          <w:jc w:val="center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b/>
                <w:bCs/>
              </w:rPr>
            </w:pPr>
            <w:r>
              <w:rPr>
                <w:b/>
                <w:noProof/>
                <w:color w:val="000000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 40 328,3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34 277,3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36 635,7</w:t>
            </w:r>
          </w:p>
        </w:tc>
      </w:tr>
    </w:tbl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Приложение № 7</w:t>
      </w:r>
    </w:p>
    <w:p>
      <w:pPr>
        <w:spacing w:after="0" w:line="240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поселения</w:t>
      </w:r>
    </w:p>
    <w:p>
      <w:pPr>
        <w:spacing w:after="0" w:line="240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БЮДЖЕТА ПОСЕЛЕНИЯ НА 2025 ГОД И НА ПЛАНОВЫЙ ПЕРИОД 2026 И 2027 ГОДОВ</w:t>
      </w:r>
    </w:p>
    <w:tbl>
      <w:tblPr>
        <w:tblW w:w="96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7"/>
        <w:gridCol w:w="575"/>
        <w:gridCol w:w="498"/>
        <w:gridCol w:w="498"/>
        <w:gridCol w:w="980"/>
        <w:gridCol w:w="696"/>
        <w:gridCol w:w="1100"/>
        <w:gridCol w:w="1077"/>
        <w:gridCol w:w="1134"/>
      </w:tblGrid>
      <w:tr>
        <w:trPr>
          <w:trHeight w:val="375"/>
        </w:trPr>
        <w:tc>
          <w:tcPr>
            <w:tcW w:w="3119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2027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0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ПУШКАРСКОГО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6 592,8</w:t>
            </w:r>
          </w:p>
        </w:tc>
      </w:tr>
      <w:tr>
        <w:trPr>
          <w:trHeight w:val="18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6 592,8</w:t>
            </w:r>
          </w:p>
        </w:tc>
      </w:tr>
      <w:tr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4 338,7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19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7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3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25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1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16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43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>
        <w:trPr>
          <w:trHeight w:val="26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>
        <w:trPr>
          <w:trHeight w:val="11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22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5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5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8 756,4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2 925,3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11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16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5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2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1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163,5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37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6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</w:tbl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40" w:lineRule="auto"/>
        <w:ind w:right="68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Приложение № 8</w:t>
      </w:r>
    </w:p>
    <w:p>
      <w:pPr>
        <w:spacing w:after="0" w:line="240" w:lineRule="auto"/>
        <w:ind w:right="68" w:firstLine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поселения</w:t>
      </w:r>
    </w:p>
    <w:p>
      <w:pPr>
        <w:tabs>
          <w:tab w:val="left" w:pos="7920"/>
        </w:tabs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НЕПРОГРАМНЫМ НАПРАВЛЕНИЯМ ДЕЯТЕЛЬНОСТИ), ГРУППАМ ВИДОВ РАСХОДОВ КЛАССИФИКАЦИИ РАСХОДОВ БЮДЖЕТА ПОСЕЛЕНИЯ НА 2025 ГОД И НА ПЛАНОВЫЙ ПЕРИОД 2026 И 2027 ГОДОВ</w:t>
      </w:r>
    </w:p>
    <w:tbl>
      <w:tblPr>
        <w:tblW w:w="96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8"/>
        <w:gridCol w:w="498"/>
        <w:gridCol w:w="498"/>
        <w:gridCol w:w="981"/>
        <w:gridCol w:w="696"/>
        <w:gridCol w:w="1101"/>
        <w:gridCol w:w="1078"/>
        <w:gridCol w:w="1135"/>
      </w:tblGrid>
      <w:tr>
        <w:trPr>
          <w:trHeight w:val="375"/>
        </w:trPr>
        <w:tc>
          <w:tcPr>
            <w:tcW w:w="368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2027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04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8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ПУШКАРСКОГО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6 592,8</w:t>
            </w:r>
          </w:p>
        </w:tc>
      </w:tr>
      <w:tr>
        <w:trPr>
          <w:trHeight w:val="18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6 592,8</w:t>
            </w:r>
          </w:p>
        </w:tc>
      </w:tr>
      <w:tr>
        <w:trPr>
          <w:trHeight w:val="8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4 338,7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5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24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1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собственности поселений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10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2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>
        <w:trPr>
          <w:trHeight w:val="17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>
        <w:trPr>
          <w:trHeight w:val="11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4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2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8 756,4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местного значения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2 925,3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11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6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8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3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14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14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163,5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1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1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5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</w:tbl>
    <w:p>
      <w:pPr>
        <w:spacing w:after="0" w:line="276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Приложение № 9</w:t>
      </w:r>
    </w:p>
    <w:p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поселения</w:t>
      </w:r>
    </w:p>
    <w:p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76" w:lineRule="auto"/>
        <w:ind w:right="6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2025 ГОД И НА ПЛАНОВЫЙ ПЕРИОД 2026 И 2027 ГОДОВ</w:t>
      </w:r>
    </w:p>
    <w:tbl>
      <w:tblPr>
        <w:tblW w:w="9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1039"/>
        <w:gridCol w:w="696"/>
        <w:gridCol w:w="498"/>
        <w:gridCol w:w="498"/>
        <w:gridCol w:w="1142"/>
        <w:gridCol w:w="1259"/>
        <w:gridCol w:w="1201"/>
      </w:tblGrid>
      <w:tr>
        <w:trPr>
          <w:trHeight w:val="375"/>
        </w:trPr>
        <w:tc>
          <w:tcPr>
            <w:tcW w:w="3402" w:type="dxa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9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>
        <w:trPr>
          <w:trHeight w:val="6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2027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63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1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Пушкарского сельского поселения"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31 572,6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24 659,3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25 750,5</w:t>
            </w:r>
          </w:p>
        </w:tc>
      </w:tr>
      <w:tr>
        <w:trPr>
          <w:trHeight w:val="11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"Обеспечение безопасности жизнедеятельности населения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  Пушкарского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защиты и безопасности населения"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18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22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25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9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4 "Развитие дорожной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сети  Пушкарского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 поселения"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5 "Благоустройство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  Пушкарского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13 543,0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1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7 958,0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3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1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14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8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11 455,7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8 768,0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9 075,2</w:t>
            </w:r>
          </w:p>
        </w:tc>
      </w:tr>
      <w:tr>
        <w:trPr>
          <w:trHeight w:val="6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11 455,7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8 768,0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9 075,2</w:t>
            </w:r>
          </w:p>
        </w:tc>
      </w:tr>
      <w:tr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4 943,2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24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5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7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расходов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19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регистрация актов гражданского состояния в рамках непрограммных расходов (Закупка товаров,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0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</w:tbl>
    <w:p>
      <w:pPr>
        <w:spacing w:after="0" w:line="276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Приложение № 10</w:t>
      </w:r>
    </w:p>
    <w:p>
      <w:pPr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поселения</w:t>
      </w:r>
    </w:p>
    <w:p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тыс.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2435"/>
        <w:gridCol w:w="1136"/>
        <w:gridCol w:w="1138"/>
        <w:gridCol w:w="1277"/>
      </w:tblGrid>
      <w:tr>
        <w:trPr>
          <w:trHeight w:val="330"/>
          <w:jc w:val="center"/>
        </w:trPr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2027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rHeight w:val="1109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2 0216001 10 0000 150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14 134,3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15 908,1</w:t>
            </w:r>
          </w:p>
        </w:tc>
      </w:tr>
      <w:tr>
        <w:trPr>
          <w:trHeight w:val="1743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2286000" cy="0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.25pt;margin-top:0;width:1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" filled="f" stroked="f"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438,8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1010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249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3 434,1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>
        <w:trPr>
          <w:trHeight w:val="249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из бюджетов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>
        <w:trPr>
          <w:trHeight w:val="40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21 125,3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14 574,3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16 363,7</w:t>
            </w:r>
          </w:p>
        </w:tc>
      </w:tr>
    </w:tbl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Пушкарского 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Смольякова</w:t>
      </w:r>
      <w:proofErr w:type="spell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076C7-0A51-47FE-BCA0-31DDDCD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pacing w:before="240" w:after="60" w:line="276" w:lineRule="auto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color w:val="800080"/>
      <w:u w:val="single"/>
      <w14:textFill>
        <w14:solidFill>
          <w14:srgbClr w14:val="000000"/>
        </w14:solidFill>
      </w14:textFill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pPr>
      <w:spacing w:after="120" w:line="276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eastAsia="Times New Roman" w:hAnsi="Tahoma" w:cs="Calibri"/>
      <w:sz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Calibri"/>
      <w:sz w:val="16"/>
      <w:lang w:val="x-none"/>
    </w:rPr>
  </w:style>
  <w:style w:type="paragraph" w:styleId="ae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semiHidden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semiHidden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semiHidden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semiHidden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semiHidden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Подпись к таблице_"/>
    <w:link w:val="10"/>
    <w:uiPriority w:val="99"/>
    <w:semiHidden/>
    <w:locked/>
    <w:rPr>
      <w:b/>
      <w:shd w:val="clear" w:color="auto" w:fill="FFFFFF"/>
    </w:rPr>
  </w:style>
  <w:style w:type="paragraph" w:customStyle="1" w:styleId="10">
    <w:name w:val="Подпись к таблице1"/>
    <w:basedOn w:val="a"/>
    <w:link w:val="af0"/>
    <w:uiPriority w:val="99"/>
    <w:semiHidden/>
    <w:pPr>
      <w:widowControl w:val="0"/>
      <w:shd w:val="clear" w:color="auto" w:fill="FFFFFF"/>
      <w:spacing w:after="0" w:line="298" w:lineRule="exact"/>
      <w:jc w:val="center"/>
    </w:pPr>
    <w:rPr>
      <w:b/>
    </w:rPr>
  </w:style>
  <w:style w:type="character" w:customStyle="1" w:styleId="af1">
    <w:name w:val="Основной текст_"/>
    <w:link w:val="23"/>
    <w:uiPriority w:val="99"/>
    <w:semiHidden/>
    <w:locked/>
    <w:rPr>
      <w:b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semiHidden/>
    <w:pPr>
      <w:widowControl w:val="0"/>
      <w:shd w:val="clear" w:color="auto" w:fill="FFFFFF"/>
      <w:spacing w:after="360" w:line="240" w:lineRule="atLeast"/>
    </w:pPr>
    <w:rPr>
      <w:b/>
    </w:rPr>
  </w:style>
  <w:style w:type="character" w:customStyle="1" w:styleId="11">
    <w:name w:val="Основной текст с отступом Знак1"/>
    <w:uiPriority w:val="99"/>
    <w:locked/>
  </w:style>
  <w:style w:type="character" w:customStyle="1" w:styleId="12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  <w:lang w:eastAsia="en-US"/>
    </w:rPr>
  </w:style>
  <w:style w:type="character" w:customStyle="1" w:styleId="af2">
    <w:name w:val="Подпись к таблице"/>
    <w:uiPriority w:val="99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af3">
    <w:name w:val="Основной текст + Не полужирный"/>
    <w:uiPriority w:val="99"/>
    <w:rPr>
      <w:b/>
      <w:bCs w:val="0"/>
      <w:color w:val="000000"/>
      <w:spacing w:val="0"/>
      <w:w w:val="100"/>
      <w:position w:val="0"/>
      <w:sz w:val="22"/>
      <w:lang w:val="ru-RU" w:eastAsia="ru-RU"/>
    </w:rPr>
  </w:style>
  <w:style w:type="character" w:customStyle="1" w:styleId="13">
    <w:name w:val="Основной текст1"/>
    <w:uiPriority w:val="99"/>
    <w:rPr>
      <w:b/>
      <w:bCs w:val="0"/>
      <w:color w:val="000000"/>
      <w:spacing w:val="0"/>
      <w:w w:val="100"/>
      <w:position w:val="0"/>
      <w:sz w:val="22"/>
      <w:lang w:val="ru-RU" w:eastAsia="ru-RU"/>
    </w:rPr>
  </w:style>
  <w:style w:type="table" w:styleId="af4">
    <w:name w:val="Table Grid"/>
    <w:basedOn w:val="a1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8066</Words>
  <Characters>45982</Characters>
  <Application>Microsoft Office Word</Application>
  <DocSecurity>0</DocSecurity>
  <Lines>383</Lines>
  <Paragraphs>107</Paragraphs>
  <ScaleCrop>false</ScaleCrop>
  <Company>SPecialiST RePack</Company>
  <LinksUpToDate>false</LinksUpToDate>
  <CharactersWithSpaces>53941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2025-04-16T07:02:00Z</dcterms:created>
  <dcterms:modified xsi:type="dcterms:W3CDTF">2025-04-16T07:03:00Z</dcterms:modified>
</cp:coreProperties>
</file>