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24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9639"/>
      </w:tblGrid>
      <w:tr>
        <w:tc>
          <w:tcPr>
            <w:tcW w:w="9639" w:type="dxa"/>
          </w:tcPr>
          <w:p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МУНИЦИПАЛЬНЫЙ РАЙОН «БЕЛГОРОДСКИЙ РАЙОН» БЕЛГОРОДСКОЙ ОБЛАСТИ</w:t>
            </w:r>
          </w:p>
          <w:p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АДМИНИСТРАЦИЯ </w:t>
            </w:r>
          </w:p>
          <w:p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</w:rPr>
              <w:t>ПУШКАРСКОГО СЕЛЬСКОГО ПОСЕЛЕНИЯ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>
            <w:pPr>
              <w:spacing w:after="0" w:line="252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РАСПОРЯЖЕНИЕ</w:t>
            </w:r>
          </w:p>
          <w:p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after="0" w:line="252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« 10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» апреля 2025 г.                                                                                                                   №18-рп</w:t>
            </w:r>
          </w:p>
        </w:tc>
      </w:tr>
    </w:tbl>
    <w:p>
      <w:pPr>
        <w:spacing w:after="0" w:line="240" w:lineRule="auto"/>
        <w:ind w:right="1275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>
      <w:pPr>
        <w:spacing w:after="0" w:line="240" w:lineRule="auto"/>
        <w:ind w:right="1275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>
      <w:pPr>
        <w:spacing w:after="0" w:line="240" w:lineRule="auto"/>
        <w:ind w:right="-4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 утверждении отчета об исполнении бюджета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Пушкарского сельского поселения муниципального района «Белгородский район» Белгородской области за 1 квартал 2025 года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>
      <w:pPr>
        <w:spacing w:after="0" w:line="240" w:lineRule="auto"/>
        <w:ind w:right="-4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статьи 264.2 п. 5  Бюджетного кодекса Российской Федерации, статьи 75 Положения о бюджетном процессе  Пушкарского сельского поселения  муниципального района «Белгородский район» Белгородской области, утвержденного решением Земского собрания  Пушкарского сельского поселения от 18  февраля 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2016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192 «Об утверждении Положения о бюджетном процессе  Пушкарского сельского поселения муниципального района «Белгородский район» Белгородской области», администрация  Пушкарского сельского поселения.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 Пушкарского сельского поселения муниципального района «Белгородский район» Белгородской области за 1 квартал 2025 года по доходам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  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918,5 тысяч рублей и по расходам в сумме  6 428,9 тысяч рублей с превышением  расходов над  доходами (дефицит) в сумме  1 510,4 тысяч рублей (прилагаются), со следующими показателями: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исполнение по доходам по кодам классификации доходов бюджета Пушкарского сельского поселения муниципального района «Белгородский район» Белгородской области за 1 квартал 2025 года (прилагается);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-исполнение по расходам бюджета Пушкарского сельского поселения муниципального района «Белгородский район» Белгородской области за 1 квартал 2025 года (прилагается);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источникам внутреннего финансирования дефицита бюджета Пушкарского сельского поселения муниципального района «Белгородский район» Белгородской области за 1 квартал 2025 года (прилагается);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-использование бюджетных ассигнований резервного фонда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 Пушкарского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 муниципального района «Белгородский район» Белгородской области за  1 квартал   2025 года (прилагается).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Администрации Пушкарского сельского поселения направить отчет об исполнении бюджета Пушкарского сельского поселения муниципального района «Белгородский район» Белгородской области за 1 квартал 2025 года в Земское собрание Пушкарского сельского поселения.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.Главным администраторам доходов бюджета и источников финансирования дефицита бюджета Пушкарского сельского поселения, главным распорядителям бюджетных средств, принять меры к выполнению бюджетных показателей по доходам и расходам, предусмотренным на 2025 год.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Разместить настоящее распоряжение на официальном сайте органов местного самоуправления Пушкарского сельского поселения муниципального района «Белгородский район» Белгородской области: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pushkarskoe-r31.gosweb.gosuslugi.ru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Пушкарского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В.А.Юшин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Приложение </w:t>
      </w:r>
    </w:p>
    <w:p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распоряжению администрации            </w:t>
      </w:r>
    </w:p>
    <w:p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Пушкарского сельского поселения</w:t>
      </w:r>
    </w:p>
    <w:p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№ 18 -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рп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10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» апреля  2025 г.</w:t>
      </w:r>
    </w:p>
    <w:p>
      <w:pPr>
        <w:tabs>
          <w:tab w:val="left" w:pos="4678"/>
        </w:tabs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ИСПОЛНЕНИЕ ПО 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ДОХОДАМ  ПО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КОДАМ КЛАССИФИКАЦИИ ДОХОДОВ БЮДЖЕТА ПУШКАРСКОГО СЕЛЬСКОГО ПОСЕЛЕНИЯ МУНИЦИПАЛЬНОГО РАЙОНА «БЕЛГОРОДСКИЙ РАЙОН» БЕЛГОРОДСКОЙ ОБЛАСТИ 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1 КВАРТАЛ 2025 г.</w:t>
      </w:r>
    </w:p>
    <w:p>
      <w:pPr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>
      <w:pPr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575"/>
        <w:gridCol w:w="3441"/>
        <w:gridCol w:w="1073"/>
        <w:gridCol w:w="1142"/>
        <w:gridCol w:w="1114"/>
      </w:tblGrid>
      <w:tr>
        <w:trPr>
          <w:trHeight w:val="667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Код бюджетной</w:t>
            </w:r>
          </w:p>
          <w:p>
            <w:pPr>
              <w:spacing w:after="0" w:line="276" w:lineRule="auto"/>
              <w:ind w:firstLine="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</w:t>
            </w:r>
            <w:proofErr w:type="gramEnd"/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показателей</w:t>
            </w:r>
            <w:proofErr w:type="gram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  <w:proofErr w:type="spellEnd"/>
          </w:p>
        </w:tc>
      </w:tr>
      <w:tr>
        <w:trPr>
          <w:trHeight w:val="527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19 203,0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2 332,7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12,1 %</w:t>
            </w:r>
          </w:p>
        </w:tc>
      </w:tr>
      <w:t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105,0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20,0 %</w:t>
            </w:r>
          </w:p>
        </w:tc>
      </w:tr>
      <w:t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101 02000 01 0000 110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105,0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20,0 %</w:t>
            </w:r>
          </w:p>
        </w:tc>
      </w:tr>
      <w:tr>
        <w:trPr>
          <w:trHeight w:val="289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56,0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0,0 %</w:t>
            </w:r>
          </w:p>
        </w:tc>
      </w:tr>
      <w:tr>
        <w:trPr>
          <w:trHeight w:val="289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0,0 %</w:t>
            </w:r>
          </w:p>
        </w:tc>
      </w:tr>
      <w:tr>
        <w:trPr>
          <w:trHeight w:val="289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1 06 00000 00 0000 110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18 555,0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2 147,2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11,6 %</w:t>
            </w:r>
          </w:p>
        </w:tc>
      </w:tr>
      <w:tr>
        <w:trPr>
          <w:trHeight w:val="411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4 428,0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7,5 %</w:t>
            </w:r>
          </w:p>
        </w:tc>
      </w:tr>
      <w:t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14 127,0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1 814,4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12,8 %</w:t>
            </w:r>
          </w:p>
        </w:tc>
      </w:tr>
      <w:t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1 08 00000 00 0000 110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Государственная пошлина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2,6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86,7 %</w:t>
            </w:r>
          </w:p>
        </w:tc>
      </w:tr>
      <w:t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1 11 00000 00 0000 120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получаемые от арендной платы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0,0 %</w:t>
            </w:r>
          </w:p>
        </w:tc>
      </w:tr>
      <w:t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1 13 00000 00 0000 130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1 14 00000 00 0000 410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реализации имущества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>
        <w:trPr>
          <w:trHeight w:val="894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116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00000 00 0000 000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ШТРАФЫ, САНКЦИИ, ВОЗМЕЩЕНИЕ ЦЩЕРБА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12,5 %</w:t>
            </w:r>
          </w:p>
        </w:tc>
      </w:tr>
      <w:tr>
        <w:trPr>
          <w:trHeight w:val="709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ind w:right="-113" w:hanging="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202 00000 00 0000 000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СИСТЕМЫ РОССИЙСКОЙ ФЕДЕРАЦИИ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20 961,8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2 585,8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12,3 %</w:t>
            </w:r>
          </w:p>
        </w:tc>
      </w:tr>
      <w:t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2 02 16001 10 0000 150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17 125,6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11,7  %</w:t>
            </w:r>
          </w:p>
        </w:tc>
      </w:tr>
      <w:t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15,1 %</w:t>
            </w:r>
          </w:p>
        </w:tc>
      </w:tr>
      <w:t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2 02 35930 10 0000 150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регистрации актов гражданского состояния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0,0 %</w:t>
            </w:r>
          </w:p>
        </w:tc>
      </w:tr>
      <w:t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3 434,1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525,3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15,3 %</w:t>
            </w:r>
          </w:p>
        </w:tc>
      </w:tr>
      <w:t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 по бюджету поселения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40 164,8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4 918,5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12,2 %</w:t>
            </w:r>
          </w:p>
        </w:tc>
      </w:tr>
    </w:tbl>
    <w:p>
      <w:pPr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</w:p>
    <w:p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Приложение</w:t>
      </w:r>
    </w:p>
    <w:p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распоряжению  администрации</w:t>
      </w:r>
    </w:p>
    <w:p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Пушкарского сельского поселения</w:t>
      </w:r>
    </w:p>
    <w:p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№ 18-рп от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10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» апреля 2025 г.</w:t>
      </w:r>
    </w:p>
    <w:p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исполнение по расходам бюджета Пушкарского сельского поселения муниципального района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«Белгородский район» Белгородской области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за 1 квартал 2025 г.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tbl>
      <w:tblPr>
        <w:tblW w:w="9315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535"/>
        <w:gridCol w:w="720"/>
        <w:gridCol w:w="3240"/>
        <w:gridCol w:w="1559"/>
        <w:gridCol w:w="1560"/>
        <w:gridCol w:w="1701"/>
      </w:tblGrid>
      <w:tr>
        <w:trPr>
          <w:trHeight w:val="40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Утверждено на 2025 год,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тыс.руб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 исполнения к годовым назначениям (%)</w:t>
            </w:r>
          </w:p>
        </w:tc>
      </w:tr>
      <w:tr>
        <w:trPr>
          <w:trHeight w:val="40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>
        <w:trPr>
          <w:trHeight w:val="40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7 282,8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1 187,1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16,3 %</w:t>
            </w:r>
          </w:p>
        </w:tc>
      </w:tr>
      <w:tr>
        <w:trPr>
          <w:trHeight w:val="10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6 973,7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1 097,8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15,7 %</w:t>
            </w:r>
          </w:p>
        </w:tc>
      </w:tr>
      <w:tr>
        <w:trPr>
          <w:trHeight w:val="17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  <w:p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0,0 %</w:t>
            </w:r>
          </w:p>
        </w:tc>
      </w:tr>
      <w:tr>
        <w:trPr>
          <w:trHeight w:val="5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0,0 %</w:t>
            </w:r>
          </w:p>
        </w:tc>
      </w:tr>
      <w:tr>
        <w:trPr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89,3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42,9 %</w:t>
            </w:r>
          </w:p>
        </w:tc>
      </w:tr>
      <w:tr>
        <w:trPr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400,9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15,1%</w:t>
            </w:r>
          </w:p>
        </w:tc>
      </w:tr>
      <w:tr>
        <w:trPr>
          <w:trHeight w:val="40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15,1 %</w:t>
            </w:r>
          </w:p>
        </w:tc>
      </w:tr>
      <w:tr>
        <w:trPr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83,2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0,0 %</w:t>
            </w:r>
          </w:p>
        </w:tc>
      </w:tr>
      <w:tr>
        <w:trPr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Органы юстиции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0,0 %</w:t>
            </w:r>
          </w:p>
        </w:tc>
      </w:tr>
      <w:tr>
        <w:trPr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0,0 %</w:t>
            </w:r>
          </w:p>
        </w:tc>
      </w:tr>
      <w:tr>
        <w:trPr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0,0 %</w:t>
            </w:r>
          </w:p>
        </w:tc>
      </w:tr>
      <w:tr>
        <w:trPr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8 756,4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1 639,2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18,7 %</w:t>
            </w:r>
          </w:p>
        </w:tc>
      </w:tr>
      <w:tr>
        <w:trPr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5 831,1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9,0 %</w:t>
            </w:r>
          </w:p>
        </w:tc>
      </w:tr>
      <w:tr>
        <w:trPr>
          <w:trHeight w:val="40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2 925,3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1 113,9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38,1 %</w:t>
            </w:r>
          </w:p>
        </w:tc>
      </w:tr>
      <w:tr>
        <w:trPr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13 718,0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1 439,6</w:t>
            </w:r>
          </w:p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10,5 %</w:t>
            </w:r>
          </w:p>
        </w:tc>
      </w:tr>
      <w:tr>
        <w:trPr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13 718,0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1 439,6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10,5  %</w:t>
            </w:r>
          </w:p>
        </w:tc>
      </w:tr>
      <w:tr>
        <w:trPr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Культура и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11 931,5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16,8 %</w:t>
            </w:r>
          </w:p>
        </w:tc>
      </w:tr>
      <w:tr>
        <w:trPr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11 931,5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2 000,0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16,8  %</w:t>
            </w:r>
          </w:p>
        </w:tc>
      </w:tr>
      <w:tr>
        <w:trPr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ЗДРАВООХРАНЕНИЕ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44,3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13,0 %</w:t>
            </w:r>
          </w:p>
        </w:tc>
      </w:tr>
      <w:tr>
        <w:trPr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Стационарная медицинская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13,0 %</w:t>
            </w:r>
          </w:p>
        </w:tc>
      </w:tr>
      <w:tr>
        <w:trPr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342,0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17,0 %</w:t>
            </w:r>
          </w:p>
        </w:tc>
      </w:tr>
      <w:tr>
        <w:trPr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16,7 %</w:t>
            </w:r>
          </w:p>
        </w:tc>
      </w:tr>
      <w:tr>
        <w:trPr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25,0 %</w:t>
            </w:r>
          </w:p>
        </w:tc>
      </w:tr>
      <w:tr>
        <w:trPr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0,0 %</w:t>
            </w:r>
          </w:p>
        </w:tc>
      </w:tr>
      <w:tr>
        <w:trPr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0,0 %</w:t>
            </w:r>
          </w:p>
        </w:tc>
      </w:tr>
      <w:tr>
        <w:trPr>
          <w:trHeight w:val="264"/>
        </w:trPr>
        <w:tc>
          <w:tcPr>
            <w:tcW w:w="44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 расходов по бюджету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42 864,8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6 428,9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15,0 %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Приложение</w:t>
      </w:r>
    </w:p>
    <w:p>
      <w:pPr>
        <w:spacing w:after="0" w:line="240" w:lineRule="auto"/>
        <w:ind w:left="4249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распоряжению администрации</w:t>
      </w:r>
    </w:p>
    <w:p>
      <w:pPr>
        <w:spacing w:after="0" w:line="240" w:lineRule="auto"/>
        <w:ind w:left="49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Пушкарского сельского поселения</w:t>
      </w:r>
    </w:p>
    <w:p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№18 -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рп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«10» апреля 2025 г.</w:t>
      </w:r>
    </w:p>
    <w:p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ИСТОЧНИКИ ВНУТРЕННЕГО ФИНАНСИРОВАНИЯ ДЕФИЦИТА БЮДЖЕТА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ПУШКАРСКОГО СЕЛЬСКОГО ПОСЕЛЕНИЯ МУНИЦИПАЛЬНОГО РАЙОНА «БЕЛГОРОДСКИЙ РАЙОН» БЕЛГОРОДСКОЙ ОБЛАСТИ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1 КВАРТАЛ 2025 г.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2751"/>
        <w:gridCol w:w="3199"/>
        <w:gridCol w:w="1430"/>
        <w:gridCol w:w="1307"/>
      </w:tblGrid>
      <w:t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Код бюджетной классификации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кода группы, подгруппы, статьи, вида источника внутреннего финансирования дефицита бюджета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Утверждено на 2025 год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>
            <w:pPr>
              <w:spacing w:after="0" w:line="276" w:lineRule="auto"/>
              <w:ind w:left="15" w:hanging="1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Исполнено</w:t>
            </w:r>
          </w:p>
        </w:tc>
      </w:tr>
      <w:t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01 02 00 00 00 0000 000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01 02 00 00 00 0000 700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0,0</w:t>
            </w:r>
          </w:p>
        </w:tc>
      </w:tr>
      <w:t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01 02 00 00 10 0000 710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01 02 00 00 00 0000 800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0,0</w:t>
            </w:r>
          </w:p>
        </w:tc>
      </w:tr>
      <w:t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01 02 00 00 10 0000 810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01 03 01 0000 0000 000 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0,0</w:t>
            </w:r>
          </w:p>
        </w:tc>
      </w:tr>
      <w:t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бюджетных кредитов от других бюджетов бюджетной системы Российской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 в валюте Российской Федерации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0,0</w:t>
            </w:r>
          </w:p>
        </w:tc>
      </w:tr>
      <w:t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01 03 01 00 00 0000 800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бюджетных кредитов,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 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бюджетами сельских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  кредитов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Изменение остатков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 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счетах по учету средств бюджета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1 147,8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437,4</w:t>
            </w:r>
          </w:p>
        </w:tc>
      </w:tr>
      <w:t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-40 164,8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- 4 918,5</w:t>
            </w:r>
          </w:p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-40 164,8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-4 918,5</w:t>
            </w:r>
          </w:p>
        </w:tc>
      </w:tr>
      <w:t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-40 164,8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-4 918,5</w:t>
            </w:r>
          </w:p>
        </w:tc>
      </w:tr>
      <w:t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-40 164,8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- 4 918,5</w:t>
            </w:r>
          </w:p>
        </w:tc>
      </w:tr>
      <w:t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42 864,8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6 428,9</w:t>
            </w:r>
          </w:p>
        </w:tc>
      </w:tr>
      <w:t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42 864,8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6 428,9</w:t>
            </w:r>
          </w:p>
        </w:tc>
      </w:tr>
      <w:t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42 864,8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6 428,9</w:t>
            </w:r>
          </w:p>
        </w:tc>
      </w:tr>
      <w:t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бюджетов сельских поселений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42 864,8</w:t>
            </w:r>
          </w:p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6 428,9</w:t>
            </w:r>
          </w:p>
        </w:tc>
      </w:tr>
      <w:t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1 510,4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  <w:t xml:space="preserve">    </w:t>
      </w:r>
    </w:p>
    <w:p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Приложение </w:t>
      </w:r>
    </w:p>
    <w:p>
      <w:pPr>
        <w:spacing w:after="0" w:line="240" w:lineRule="auto"/>
        <w:ind w:left="4249" w:firstLine="7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распоряжению администрации</w:t>
      </w:r>
    </w:p>
    <w:p>
      <w:pPr>
        <w:spacing w:after="0" w:line="240" w:lineRule="auto"/>
        <w:ind w:left="4249" w:firstLine="7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Пушкарского сельского поселения</w:t>
      </w:r>
    </w:p>
    <w:p>
      <w:pPr>
        <w:spacing w:after="0" w:line="240" w:lineRule="auto"/>
        <w:ind w:left="49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№18 -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рп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«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»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 2025 г.</w:t>
      </w:r>
    </w:p>
    <w:p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tabs>
          <w:tab w:val="left" w:pos="4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ИСПОЛЬЗОВАНИЕ БЮДЖЕТНЫХ АССИГНОВАНИЙ РЕЗЕРВНОГО ФОНДА АДМИНИСТРАЦИИ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ПУШКАРСКОГО СЕЛЬСКОГО ПОСЕЛЕНИЯ МУНИЦИПАЛЬНОГО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«БЕЛГОРОДСКИЙ РАЙОН» </w:t>
      </w:r>
    </w:p>
    <w:p>
      <w:pPr>
        <w:tabs>
          <w:tab w:val="left" w:pos="4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БЕЛГОРОДСКОЙ ОБЛАСТИ </w:t>
      </w:r>
    </w:p>
    <w:p>
      <w:pPr>
        <w:tabs>
          <w:tab w:val="left" w:pos="4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1 КВАРТАЛ 2025 г.</w:t>
      </w:r>
    </w:p>
    <w:p>
      <w:pPr>
        <w:tabs>
          <w:tab w:val="left" w:pos="4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"/>
        <w:gridCol w:w="1387"/>
        <w:gridCol w:w="912"/>
        <w:gridCol w:w="4147"/>
        <w:gridCol w:w="1854"/>
      </w:tblGrid>
      <w:t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КФСР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КЦСР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КВР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Наименование организации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Исполнено</w:t>
            </w:r>
          </w:p>
        </w:tc>
      </w:tr>
      <w:t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5</w:t>
            </w:r>
          </w:p>
        </w:tc>
      </w:tr>
      <w:t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01 00</w:t>
            </w:r>
          </w:p>
        </w:tc>
        <w:tc>
          <w:tcPr>
            <w:tcW w:w="6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Общегосударственные вопросы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0,0</w:t>
            </w:r>
          </w:p>
        </w:tc>
      </w:tr>
      <w:t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01 11</w:t>
            </w:r>
          </w:p>
        </w:tc>
        <w:tc>
          <w:tcPr>
            <w:tcW w:w="6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Резервные фонды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0,0</w:t>
            </w:r>
          </w:p>
        </w:tc>
      </w:tr>
      <w:t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01 11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999 00 20 550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6480"/>
              </w:tabs>
              <w:spacing w:after="0" w:line="276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870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648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 Пушкарского сельского поселения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</w:t>
            </w:r>
          </w:p>
        </w:tc>
      </w:tr>
      <w:tr>
        <w:tc>
          <w:tcPr>
            <w:tcW w:w="7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4596"/>
                <w:tab w:val="left" w:pos="648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ab/>
              <w:t>ВСЕГО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0,0</w:t>
            </w:r>
          </w:p>
        </w:tc>
      </w:tr>
    </w:tbl>
    <w:p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/>
    <w:sectPr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6258608"/>
      <w:docPartObj>
        <w:docPartGallery w:val="Page Numbers (Top of Page)"/>
        <w:docPartUnique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94782-F3E8-471A-89A4-0ED9959D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1715</Words>
  <Characters>9779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2025-04-10T10:38:00Z</dcterms:created>
  <dcterms:modified xsi:type="dcterms:W3CDTF">2025-04-10T10:42:00Z</dcterms:modified>
</cp:coreProperties>
</file>