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Муниципальный район «Белгородский район» Белгородская область 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ЗЕМСКОЕ СОБРАНИЕ ПУШКАРСКОГО СЕЛЬСКОГО ПОСЕЛения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семнадцатое  заседание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земского собрания  пятого созыва 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>
      <w:pPr>
        <w:spacing w:after="0"/>
        <w:ind w:right="-5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« 28</w:t>
      </w:r>
      <w:proofErr w:type="gramEnd"/>
      <w:r>
        <w:rPr>
          <w:rFonts w:ascii="Arial" w:eastAsia="Times New Roman" w:hAnsi="Arial" w:cs="Arial"/>
          <w:b/>
        </w:rPr>
        <w:t xml:space="preserve"> » апреля 2025                                                                                                       № 86</w:t>
      </w:r>
    </w:p>
    <w:p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О внесении изменений в решение земского собрания Пушкарского сельского поселения от 18.02.2016 г. № 192 «Об утверждении Положения о бюджетном процессе Пушкарского сельского поселения муниципального района «Белгородский район» Белгородской области»</w:t>
      </w:r>
    </w:p>
    <w:p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 </w:t>
      </w:r>
    </w:p>
    <w:p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Земское собрани</w:t>
      </w:r>
      <w:r>
        <w:rPr>
          <w:rFonts w:ascii="Times New Roman" w:hAnsi="Times New Roman"/>
          <w:b/>
          <w:sz w:val="28"/>
          <w:szCs w:val="28"/>
        </w:rPr>
        <w:t xml:space="preserve">е Пушкарского 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о:</w:t>
      </w:r>
    </w:p>
    <w:p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numPr>
          <w:ilvl w:val="0"/>
          <w:numId w:val="25"/>
        </w:numPr>
        <w:tabs>
          <w:tab w:val="left" w:pos="993"/>
        </w:tabs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земского собрания Пушкарского сельского</w:t>
      </w:r>
    </w:p>
    <w:p>
      <w:pPr>
        <w:tabs>
          <w:tab w:val="left" w:pos="993"/>
        </w:tabs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18.02.2016 г. № 192 «Об утверждении Положения о бюджетном процессе Пушкарского сельского поселения муниципального района «Белгородский район» Белгородской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следующие изменения:</w:t>
      </w:r>
    </w:p>
    <w:p>
      <w:pPr>
        <w:numPr>
          <w:ilvl w:val="1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Положении о бюджетном процессе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Пушкарского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утвержденном Решением, (далее – Положение):</w:t>
      </w:r>
    </w:p>
    <w:p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Статью 12 Положения изложить в новой редакции:</w:t>
      </w:r>
    </w:p>
    <w:p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Статья 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сельского поселения </w:t>
      </w:r>
    </w:p>
    <w:p>
      <w:pPr>
        <w:pStyle w:val="af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К налоговым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бюджет сельского поселения подлежат зачислению налоговые доходы от местных налогов, устанавливаемых решениями земского собрания Пушкарского сельского поселения и налоговые доходы от федеральных налогов и сборов, в том числе налогов, предусмотренных специальными налоговыми режимами: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доходы от местных налогов: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земельный налог;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налог на имущество физических лиц;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налог на доходы физических лиц (за исключением налога на доходы физических лиц в отношении доходов, указанных в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абзацах тридцать пятом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шестом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девятом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пятьдесят седьмом статьи 50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единый сельскохозяйственный налог;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государственная пошлина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субъекта Российской Федерации в соответствии со </w:t>
      </w:r>
      <w:hyperlink r:id="rId1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>
        <w:rPr>
          <w:rFonts w:ascii="Times New Roman" w:hAnsi="Times New Roman"/>
          <w:sz w:val="28"/>
          <w:szCs w:val="28"/>
        </w:rPr>
        <w:t xml:space="preserve"> и с </w:t>
      </w:r>
      <w:hyperlink r:id="rId1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4 статьи 61.1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 сельского поселения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решением Муниципального совета Белгородского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Бюджетного Кодекса Российской Федерации.».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Статью 13 Положения изложить в новой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13. Неналоговые доходы бюджета сельского поселения</w:t>
      </w:r>
    </w:p>
    <w:p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 неналоговым доходам бюджета сельского поселения относятся доходы, зачисляемые в бюджет в соответствии с законодательством Российской Федерации, законами Белгородской области, решениями земского собрания Пушкарского сельского поселения.</w:t>
      </w:r>
    </w:p>
    <w:p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Неналоговые доходы сельского поселения формируются в соответствии со </w:t>
      </w:r>
      <w:hyperlink r:id="rId1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41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 К неналоговым доходам сельского поселения относятся:</w:t>
      </w:r>
    </w:p>
    <w:p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доходы от использования имущества, находящегося в собственности Пушкарского сельского поселения,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доходы от продажи имущества (кроме акций и иных форм участия в капитале), находящегося в собственности Пушкарского сельского поселения, за исключением движимого имущества муниципальных бюджетных и </w:t>
      </w:r>
      <w:r>
        <w:rPr>
          <w:rFonts w:ascii="Times New Roman" w:hAnsi="Times New Roman"/>
          <w:sz w:val="28"/>
          <w:szCs w:val="28"/>
        </w:rPr>
        <w:lastRenderedPageBreak/>
        <w:t>автономных учреждений, а также имущества муниципальных унитарных предприятий, в том числе казенных;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доходы от платных услуг, оказываемых муниципальными казенными учреждениями;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часть 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доходы от продажи земельных участков,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доходы от передачи в аренду земельных участков,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области, а также доходы от продажи прав на заключение договоров аренды таких земельных участков;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Пушкарского сельского поселения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Белгородской области и которые не </w:t>
      </w:r>
      <w:r>
        <w:rPr>
          <w:rFonts w:ascii="Times New Roman" w:hAnsi="Times New Roman"/>
          <w:sz w:val="28"/>
          <w:szCs w:val="28"/>
        </w:rPr>
        <w:lastRenderedPageBreak/>
        <w:t>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плата за пользование водными объектами в зависимости от права собственности на водные объекты;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штрафы и иные суммы принудительного изъятия - в соответствии со статьей 46 Бюджетного кодекса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иные неналоговые доходы.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</w:t>
      </w:r>
      <w:hyperlink r:id="rId22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бюджет сельского поселения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в соответствии со </w:t>
      </w:r>
      <w:hyperlink r:id="rId2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63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</w:t>
      </w:r>
      <w:hyperlink r:id="rId25" w:history="1">
        <w:r>
          <w:rPr>
            <w:rStyle w:val="a4"/>
            <w:rFonts w:ascii="Times New Roman" w:eastAsia="Times New Roman" w:hAnsi="Times New Roman"/>
            <w:bCs/>
            <w:color w:val="auto"/>
            <w:sz w:val="27"/>
            <w:szCs w:val="27"/>
            <w:lang w:eastAsia="ru-RU"/>
          </w:rPr>
          <w:t>https://</w:t>
        </w:r>
        <w:r>
          <w:t xml:space="preserve"> </w:t>
        </w:r>
        <w:r>
          <w:rPr>
            <w:rStyle w:val="a4"/>
            <w:rFonts w:ascii="Times New Roman" w:eastAsia="Times New Roman" w:hAnsi="Times New Roman"/>
            <w:bCs/>
            <w:color w:val="auto"/>
            <w:sz w:val="27"/>
            <w:szCs w:val="27"/>
            <w:lang w:eastAsia="ru-RU"/>
          </w:rPr>
          <w:t>(pushkarskoe-r31.gosweb.gosuslugi.ru)/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3. Настоящее решение вступает в силу со дня его официального опубликования и распространяется на правоотношения возникшие с 1 января 2025 года.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4.Контроль за выполнением настоящего решения возложить на постоянную комиссию по бюджету, финансовой и налоговой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политики  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</w:rPr>
        <w:t>Карнаух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Н.В.)</w:t>
      </w:r>
    </w:p>
    <w:p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Пушкарского </w:t>
      </w:r>
    </w:p>
    <w:p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В.И.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Смольякова</w:t>
      </w:r>
      <w:proofErr w:type="spellEnd"/>
    </w:p>
    <w:p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>
      <w:headerReference w:type="even" r:id="rId26"/>
      <w:headerReference w:type="default" r:id="rId27"/>
      <w:footerReference w:type="default" r:id="rId28"/>
      <w:footerReference w:type="first" r:id="rId2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619887"/>
      <w:docPartObj>
        <w:docPartGallery w:val="Page Numbers (Bottom of Page)"/>
        <w:docPartUnique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9113"/>
      <w:docPartObj>
        <w:docPartGallery w:val="Page Numbers (Bottom of Page)"/>
        <w:docPartUnique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996" w:hanging="720"/>
      </w:pPr>
    </w:lvl>
    <w:lvl w:ilvl="2">
      <w:start w:val="1"/>
      <w:numFmt w:val="decimal"/>
      <w:isLgl/>
      <w:lvlText w:val="%1.%2.%3."/>
      <w:lvlJc w:val="left"/>
      <w:pPr>
        <w:ind w:left="2217" w:hanging="720"/>
      </w:pPr>
    </w:lvl>
    <w:lvl w:ilvl="3">
      <w:start w:val="1"/>
      <w:numFmt w:val="decimal"/>
      <w:isLgl/>
      <w:lvlText w:val="%1.%2.%3.%4."/>
      <w:lvlJc w:val="left"/>
      <w:pPr>
        <w:ind w:left="2577" w:hanging="1080"/>
      </w:pPr>
    </w:lvl>
    <w:lvl w:ilvl="4">
      <w:start w:val="1"/>
      <w:numFmt w:val="decimal"/>
      <w:isLgl/>
      <w:lvlText w:val="%1.%2.%3.%4.%5."/>
      <w:lvlJc w:val="left"/>
      <w:pPr>
        <w:ind w:left="2577" w:hanging="1080"/>
      </w:pPr>
    </w:lvl>
    <w:lvl w:ilvl="5">
      <w:start w:val="1"/>
      <w:numFmt w:val="decimal"/>
      <w:isLgl/>
      <w:lvlText w:val="%1.%2.%3.%4.%5.%6."/>
      <w:lvlJc w:val="left"/>
      <w:pPr>
        <w:ind w:left="2937" w:hanging="1440"/>
      </w:pPr>
    </w:lvl>
    <w:lvl w:ilvl="6">
      <w:start w:val="1"/>
      <w:numFmt w:val="decimal"/>
      <w:isLgl/>
      <w:lvlText w:val="%1.%2.%3.%4.%5.%6.%7."/>
      <w:lvlJc w:val="left"/>
      <w:pPr>
        <w:ind w:left="3297" w:hanging="1800"/>
      </w:pPr>
    </w:lvl>
    <w:lvl w:ilvl="7">
      <w:start w:val="1"/>
      <w:numFmt w:val="decimal"/>
      <w:isLgl/>
      <w:lvlText w:val="%1.%2.%3.%4.%5.%6.%7.%8."/>
      <w:lvlJc w:val="left"/>
      <w:pPr>
        <w:ind w:left="3297" w:hanging="1800"/>
      </w:pPr>
    </w:lvl>
    <w:lvl w:ilvl="8">
      <w:start w:val="1"/>
      <w:numFmt w:val="decimal"/>
      <w:isLgl/>
      <w:lvlText w:val="%1.%2.%3.%4.%5.%6.%7.%8.%9."/>
      <w:lvlJc w:val="left"/>
      <w:pPr>
        <w:ind w:left="3657" w:hanging="2160"/>
      </w:pPr>
    </w:lvl>
  </w:abstractNum>
  <w:abstractNum w:abstractNumId="2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</w:style>
  <w:style w:type="table" w:customStyle="1" w:styleId="13">
    <w:name w:val="Сетка таблицы1"/>
    <w:basedOn w:val="a1"/>
    <w:next w:val="ae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790&amp;dst=1300" TargetMode="External"/><Relationship Id="rId18" Type="http://schemas.openxmlformats.org/officeDocument/2006/relationships/hyperlink" Target="https://login.consultant.ru/link/?req=doc&amp;base=RZB&amp;n=466790&amp;dst=480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790&amp;dst=7725" TargetMode="External"/><Relationship Id="rId17" Type="http://schemas.openxmlformats.org/officeDocument/2006/relationships/hyperlink" Target="https://login.consultant.ru/link/?req=doc&amp;base=RZB&amp;n=466790&amp;dst=1229" TargetMode="External"/><Relationship Id="rId25" Type="http://schemas.openxmlformats.org/officeDocument/2006/relationships/hyperlink" Target="https://nikolskoe-r31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1212" TargetMode="External"/><Relationship Id="rId20" Type="http://schemas.openxmlformats.org/officeDocument/2006/relationships/hyperlink" Target="https://login.consultant.ru/link/?req=doc&amp;base=RZB&amp;n=466790&amp;dst=5579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90&amp;dst=7714" TargetMode="External"/><Relationship Id="rId24" Type="http://schemas.openxmlformats.org/officeDocument/2006/relationships/hyperlink" Target="https://login.consultant.ru/link/?req=doc&amp;base=RZB&amp;n=466790&amp;dst=55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90&amp;dst=4118" TargetMode="External"/><Relationship Id="rId23" Type="http://schemas.openxmlformats.org/officeDocument/2006/relationships/hyperlink" Target="https://login.consultant.ru/link/?req=doc&amp;base=RZB&amp;n=466790&amp;dst=557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66790&amp;dst=6388" TargetMode="External"/><Relationship Id="rId19" Type="http://schemas.openxmlformats.org/officeDocument/2006/relationships/hyperlink" Target="https://login.consultant.ru/link/?req=doc&amp;base=RZB&amp;n=466790&amp;dst=557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90&amp;dst=6387" TargetMode="External"/><Relationship Id="rId14" Type="http://schemas.openxmlformats.org/officeDocument/2006/relationships/hyperlink" Target="https://login.consultant.ru/link/?req=doc&amp;base=RZB&amp;n=466790&amp;dst=4064" TargetMode="External"/><Relationship Id="rId22" Type="http://schemas.openxmlformats.org/officeDocument/2006/relationships/hyperlink" Target="https://login.consultant.ru/link/?req=doc&amp;base=RZB&amp;n=466790&amp;dst=5570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ADAA-8196-4C67-A688-8EE61FD6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41</cp:revision>
  <cp:lastPrinted>2025-04-15T13:45:00Z</cp:lastPrinted>
  <dcterms:created xsi:type="dcterms:W3CDTF">2025-04-03T14:11:00Z</dcterms:created>
  <dcterms:modified xsi:type="dcterms:W3CDTF">2025-04-15T13:45:00Z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