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Муниципальный район «Белгородский район» Белгородская область 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ЗЕМСКОЕ СОБРАНИЕ ПУШКАРСКОГО СЕЛЬСКОГО ПОСЕЛЕНИЯ </w:t>
      </w:r>
    </w:p>
    <w:p>
      <w:pPr>
        <w:spacing w:line="276" w:lineRule="auto"/>
        <w:jc w:val="center"/>
        <w:rPr>
          <w:b/>
          <w:bCs/>
          <w:caps/>
          <w:spacing w:val="100"/>
        </w:rPr>
      </w:pPr>
      <w:proofErr w:type="gramStart"/>
      <w:r>
        <w:rPr>
          <w:rFonts w:eastAsia="Calibri"/>
          <w:b/>
          <w:lang w:eastAsia="en-US"/>
        </w:rPr>
        <w:t>четвертое</w:t>
      </w:r>
      <w:proofErr w:type="gramEnd"/>
      <w:r>
        <w:rPr>
          <w:rFonts w:eastAsia="Calibri"/>
          <w:b/>
          <w:lang w:eastAsia="en-US"/>
        </w:rPr>
        <w:t xml:space="preserve"> заседание земского собрания пятого созыва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rPr>
          <w:sz w:val="28"/>
          <w:szCs w:val="28"/>
        </w:rPr>
      </w:pPr>
    </w:p>
    <w:p>
      <w:pPr>
        <w:tabs>
          <w:tab w:val="left" w:pos="9214"/>
          <w:tab w:val="left" w:pos="9923"/>
        </w:tabs>
        <w:ind w:right="142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«27» декабря 2023 года                                                                                  №3</w:t>
      </w:r>
      <w:r>
        <w:rPr>
          <w:b/>
          <w:sz w:val="28"/>
          <w:szCs w:val="28"/>
        </w:rPr>
        <w:t>1</w:t>
      </w:r>
    </w:p>
    <w:p>
      <w:pPr>
        <w:shd w:val="clear" w:color="auto" w:fill="FFFFFF"/>
        <w:jc w:val="both"/>
        <w:rPr>
          <w:color w:val="666666"/>
          <w:sz w:val="28"/>
          <w:szCs w:val="28"/>
        </w:rPr>
      </w:pPr>
    </w:p>
    <w:p>
      <w:pPr>
        <w:shd w:val="clear" w:color="auto" w:fill="FFFFFF"/>
        <w:ind w:right="-1"/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 xml:space="preserve">О плане работы земского собрания </w:t>
      </w:r>
    </w:p>
    <w:p>
      <w:pPr>
        <w:shd w:val="clear" w:color="auto" w:fill="FFFFFF"/>
        <w:ind w:right="-1"/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>Пушкарского сельского поселения на 2024год</w:t>
      </w:r>
    </w:p>
    <w:p>
      <w:pPr>
        <w:shd w:val="clear" w:color="auto" w:fill="FFFFFF"/>
        <w:jc w:val="both"/>
        <w:rPr>
          <w:spacing w:val="14"/>
          <w:sz w:val="28"/>
          <w:szCs w:val="28"/>
        </w:rPr>
      </w:pPr>
    </w:p>
    <w:p>
      <w:pPr>
        <w:shd w:val="clear" w:color="auto" w:fill="FFFFFF"/>
        <w:ind w:firstLine="900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положениями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spacing w:val="14"/>
          <w:sz w:val="28"/>
          <w:szCs w:val="28"/>
        </w:rPr>
        <w:t xml:space="preserve"> Устава Пушкарского сельского поселения муниципального района «Белгородский район» Белгородской области,</w:t>
      </w:r>
      <w:r>
        <w:rPr>
          <w:sz w:val="28"/>
          <w:szCs w:val="28"/>
        </w:rPr>
        <w:t xml:space="preserve"> Регламента</w:t>
      </w:r>
      <w:r>
        <w:rPr>
          <w:spacing w:val="14"/>
          <w:sz w:val="28"/>
          <w:szCs w:val="28"/>
        </w:rPr>
        <w:t xml:space="preserve"> земского собрания Пушкарского сельского поселения, рассмотрев предложения депутатов земского собрания Пушкарского сельского поселения, -</w:t>
      </w:r>
    </w:p>
    <w:p>
      <w:pPr>
        <w:shd w:val="clear" w:color="auto" w:fill="FFFFFF"/>
        <w:ind w:firstLine="900"/>
        <w:jc w:val="center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b/>
          <w:spacing w:val="14"/>
          <w:sz w:val="28"/>
          <w:szCs w:val="28"/>
        </w:rPr>
      </w:pPr>
      <w:proofErr w:type="gramStart"/>
      <w:r>
        <w:rPr>
          <w:b/>
          <w:spacing w:val="14"/>
          <w:sz w:val="28"/>
          <w:szCs w:val="28"/>
        </w:rPr>
        <w:t>земское</w:t>
      </w:r>
      <w:proofErr w:type="gramEnd"/>
      <w:r>
        <w:rPr>
          <w:b/>
          <w:spacing w:val="14"/>
          <w:sz w:val="28"/>
          <w:szCs w:val="28"/>
        </w:rPr>
        <w:t xml:space="preserve"> собрание Пушкарского сельского поселения р е ш и л о:</w:t>
      </w:r>
    </w:p>
    <w:p>
      <w:pPr>
        <w:shd w:val="clear" w:color="auto" w:fill="FFFFFF"/>
        <w:jc w:val="center"/>
        <w:rPr>
          <w:b/>
          <w:color w:val="666666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земского собрания Пушкарского сельского поселения муниципального района «Белгородский район» Белгородской области на 2024 год (прилагается).</w:t>
      </w:r>
    </w:p>
    <w:p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решение, разместив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Пушкарского сельского </w:t>
      </w:r>
      <w:proofErr w:type="gramStart"/>
      <w:r>
        <w:rPr>
          <w:sz w:val="28"/>
          <w:szCs w:val="28"/>
        </w:rPr>
        <w:t>поселения  по</w:t>
      </w:r>
      <w:proofErr w:type="gramEnd"/>
      <w:r>
        <w:rPr>
          <w:sz w:val="28"/>
          <w:szCs w:val="28"/>
        </w:rPr>
        <w:t xml:space="preserve"> вопросам местного самоуправления социальной политике и общественной безопасности (Криничный А.В.).</w:t>
      </w:r>
    </w:p>
    <w:p>
      <w:pPr>
        <w:pStyle w:val="20"/>
        <w:ind w:firstLine="0"/>
        <w:jc w:val="left"/>
        <w:rPr>
          <w:b/>
        </w:rPr>
      </w:pPr>
    </w:p>
    <w:p>
      <w:pPr>
        <w:pStyle w:val="20"/>
        <w:ind w:firstLine="0"/>
        <w:jc w:val="lef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Глава  </w:t>
      </w:r>
      <w:r>
        <w:rPr>
          <w:rFonts w:ascii="Times New Roman" w:hAnsi="Times New Roman"/>
          <w:b/>
          <w:szCs w:val="28"/>
        </w:rPr>
        <w:t>Пушкарского</w:t>
      </w:r>
      <w:proofErr w:type="gramEnd"/>
    </w:p>
    <w:p>
      <w:pPr>
        <w:pStyle w:val="20"/>
        <w:ind w:firstLine="0"/>
        <w:jc w:val="lef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сельского</w:t>
      </w:r>
      <w:proofErr w:type="gramEnd"/>
      <w:r>
        <w:rPr>
          <w:rFonts w:ascii="Times New Roman" w:hAnsi="Times New Roman"/>
          <w:b/>
        </w:rPr>
        <w:t xml:space="preserve"> поселения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proofErr w:type="spellStart"/>
      <w:r>
        <w:rPr>
          <w:rFonts w:ascii="Times New Roman" w:hAnsi="Times New Roman"/>
          <w:b/>
        </w:rPr>
        <w:t>В.И.Смольякова</w:t>
      </w:r>
      <w:proofErr w:type="spellEnd"/>
    </w:p>
    <w:p>
      <w:pPr>
        <w:pStyle w:val="20"/>
        <w:ind w:firstLine="0"/>
        <w:jc w:val="left"/>
        <w:rPr>
          <w:rFonts w:ascii="Times New Roman" w:hAnsi="Times New Roman"/>
          <w:b/>
        </w:rPr>
      </w:pPr>
    </w:p>
    <w:p>
      <w:pPr>
        <w:pStyle w:val="20"/>
        <w:ind w:firstLine="0"/>
        <w:jc w:val="left"/>
        <w:rPr>
          <w:rFonts w:ascii="Times New Roman" w:hAnsi="Times New Roman"/>
          <w:b/>
        </w:rPr>
      </w:pPr>
    </w:p>
    <w:p>
      <w:pPr>
        <w:pStyle w:val="20"/>
        <w:ind w:firstLine="0"/>
        <w:jc w:val="left"/>
        <w:rPr>
          <w:rFonts w:ascii="Times New Roman" w:hAnsi="Times New Roman"/>
          <w:b/>
        </w:rPr>
      </w:pPr>
    </w:p>
    <w:p>
      <w:pPr>
        <w:pStyle w:val="20"/>
        <w:ind w:firstLine="0"/>
        <w:jc w:val="left"/>
        <w:rPr>
          <w:rFonts w:ascii="Times New Roman" w:hAnsi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>
        <w:trPr>
          <w:trHeight w:val="1418"/>
        </w:trPr>
        <w:tc>
          <w:tcPr>
            <w:tcW w:w="4672" w:type="dxa"/>
          </w:tcPr>
          <w:p>
            <w:pPr>
              <w:pStyle w:val="a4"/>
              <w:tabs>
                <w:tab w:val="left" w:pos="1134"/>
              </w:tabs>
              <w:spacing w:before="100"/>
              <w:ind w:right="-6"/>
              <w:jc w:val="both"/>
              <w:rPr>
                <w:b/>
              </w:rPr>
            </w:pPr>
            <w:r>
              <w:rPr>
                <w:color w:val="666666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>
              <w:br w:type="page"/>
            </w:r>
          </w:p>
        </w:tc>
        <w:tc>
          <w:tcPr>
            <w:tcW w:w="4673" w:type="dxa"/>
          </w:tcPr>
          <w:p>
            <w:pPr>
              <w:pStyle w:val="a4"/>
              <w:tabs>
                <w:tab w:val="left" w:pos="1134"/>
              </w:tabs>
              <w:spacing w:after="0"/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>
            <w:pPr>
              <w:pStyle w:val="a4"/>
              <w:tabs>
                <w:tab w:val="left" w:pos="1134"/>
              </w:tabs>
              <w:spacing w:after="0"/>
              <w:ind w:right="-6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решением</w:t>
            </w:r>
            <w:proofErr w:type="gramEnd"/>
            <w:r>
              <w:rPr>
                <w:b/>
                <w:sz w:val="28"/>
                <w:szCs w:val="28"/>
              </w:rPr>
              <w:t xml:space="preserve"> земского собрания Пушкарского сельского поселения</w:t>
            </w:r>
          </w:p>
          <w:p>
            <w:pPr>
              <w:pStyle w:val="a4"/>
              <w:tabs>
                <w:tab w:val="left" w:pos="1134"/>
              </w:tabs>
              <w:spacing w:after="0"/>
              <w:ind w:right="-6"/>
              <w:jc w:val="center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«27 » декабря 2023 г.  №31</w:t>
            </w:r>
          </w:p>
        </w:tc>
      </w:tr>
    </w:tbl>
    <w:p>
      <w:pPr>
        <w:shd w:val="clear" w:color="auto" w:fill="FFFFFF"/>
        <w:rPr>
          <w:b/>
          <w:bCs/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работы</w:t>
      </w:r>
      <w:proofErr w:type="gramEnd"/>
      <w:r>
        <w:rPr>
          <w:b/>
          <w:sz w:val="28"/>
          <w:szCs w:val="28"/>
        </w:rPr>
        <w:t xml:space="preserve"> земского собрания Пушкарского сельского поселения муниципального района «Белгородский район» Белгородской области 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2024 год</w:t>
      </w:r>
    </w:p>
    <w:p>
      <w:pPr>
        <w:shd w:val="clear" w:color="auto" w:fill="FFFFFF"/>
        <w:rPr>
          <w:b/>
          <w:bCs/>
          <w:color w:val="666666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4571"/>
        <w:gridCol w:w="1722"/>
        <w:gridCol w:w="2439"/>
      </w:tblGrid>
      <w:tr>
        <w:trPr>
          <w:trHeight w:val="720"/>
        </w:trPr>
        <w:tc>
          <w:tcPr>
            <w:tcW w:w="720" w:type="dxa"/>
          </w:tcPr>
          <w:p>
            <w:r>
              <w:t>№ п/п</w:t>
            </w:r>
          </w:p>
        </w:tc>
        <w:tc>
          <w:tcPr>
            <w:tcW w:w="5040" w:type="dxa"/>
          </w:tcPr>
          <w:p>
            <w:pPr>
              <w:ind w:left="180"/>
            </w:pPr>
            <w:r>
              <w:t>Наименование мероприятия</w:t>
            </w:r>
          </w:p>
        </w:tc>
        <w:tc>
          <w:tcPr>
            <w:tcW w:w="1800" w:type="dxa"/>
          </w:tcPr>
          <w:p>
            <w:pPr>
              <w:ind w:left="180"/>
            </w:pPr>
            <w:r>
              <w:t xml:space="preserve">Дата </w:t>
            </w:r>
          </w:p>
          <w:p>
            <w:r>
              <w:t>проведения</w:t>
            </w:r>
          </w:p>
        </w:tc>
        <w:tc>
          <w:tcPr>
            <w:tcW w:w="1980" w:type="dxa"/>
          </w:tcPr>
          <w:p>
            <w:pPr>
              <w:ind w:left="180"/>
            </w:pPr>
            <w:r>
              <w:t>Ответственный исполнитель</w:t>
            </w:r>
          </w:p>
        </w:tc>
      </w:tr>
      <w:tr>
        <w:trPr>
          <w:trHeight w:val="145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Об утверждении плана работы земского собрания Пушкарского сельского поселения на 1 квартал 2024 года;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Январь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r>
              <w:t>глава администрации.</w:t>
            </w:r>
          </w:p>
        </w:tc>
      </w:tr>
      <w:tr>
        <w:trPr>
          <w:trHeight w:val="1408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2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Доклад главы поселения: «Об итогах работы земского собрания Пушкарского сельского поселения за 2023 год»;</w:t>
            </w:r>
          </w:p>
          <w:p>
            <w:pPr>
              <w:jc w:val="both"/>
            </w:pPr>
            <w:r>
              <w:t>- Отчёт председателей о деятельности постоянных комиссий земского собрания Пушкарского сельского поселения за 2020 год;</w:t>
            </w:r>
          </w:p>
          <w:p>
            <w:pPr>
              <w:jc w:val="both"/>
            </w:pPr>
            <w:r>
              <w:t>- Отчёт главы администрации: «Об итогах деятельности администрации поселения в 2023 году по выполнению Программ развития территории и планы работы администрации на 2024 год»;</w:t>
            </w:r>
          </w:p>
          <w:p>
            <w:pPr>
              <w:jc w:val="both"/>
            </w:pPr>
            <w:r>
              <w:t>- Отчёт специалистов администрации поселения о результатах по направлениям деятельности в 2023 году;</w:t>
            </w:r>
          </w:p>
          <w:p>
            <w:pPr>
              <w:jc w:val="both"/>
            </w:pPr>
            <w:r>
              <w:t>- Отчёт руководителей территориальных общественных самоуправлений (далее - ТОС) о деятельности ТОС в 2023 году;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Февраль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r>
              <w:t>глава администрации, старосты населённых пунктов, руководители ТОС</w:t>
            </w:r>
          </w:p>
        </w:tc>
      </w:tr>
      <w:tr>
        <w:trPr>
          <w:trHeight w:val="160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3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Об утверждении плана работы земского собрания Пушкарского сельского поселения на 2 квартал 2024 года;</w:t>
            </w:r>
          </w:p>
          <w:p>
            <w:pPr>
              <w:jc w:val="both"/>
            </w:pPr>
            <w:r>
              <w:t>- Отчёт главы администрации: «Об организации ритуальных услуг и содержание мест захоронения на территории Пушкарского сельского поселения, в том числе уход за могилами ветеранов ВОВ, которые не обслуживаются родственниками»;</w:t>
            </w:r>
          </w:p>
          <w:p>
            <w:pPr>
              <w:jc w:val="both"/>
            </w:pPr>
            <w:r>
              <w:t>- Отчёт участкового уполномоченного полиции ОУМВД РФ в Белгородском районе Белгородской области, осуществляющего полномочия на территории Пушкарского сельского поселения, о результатах работы за 2020 год;</w:t>
            </w:r>
          </w:p>
          <w:p>
            <w:pPr>
              <w:jc w:val="both"/>
            </w:pPr>
            <w:r>
              <w:t>- Отчёт главы администрации по вопросам выполнения администрацией поселения функций, переданных администрацией Белгородского района в различных сферах деятельности и функций, переданных администрации Белгородского района администрацией поселения;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Март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 xml:space="preserve"> председатели постоянных комиссий, </w:t>
            </w:r>
          </w:p>
          <w:p>
            <w:pPr>
              <w:jc w:val="center"/>
            </w:pPr>
            <w:proofErr w:type="gramStart"/>
            <w:r>
              <w:t>глава</w:t>
            </w:r>
            <w:proofErr w:type="gramEnd"/>
            <w:r>
              <w:t xml:space="preserve"> </w:t>
            </w:r>
          </w:p>
          <w:p>
            <w:pPr>
              <w:jc w:val="center"/>
            </w:pPr>
            <w:r>
              <w:t>.</w:t>
            </w:r>
          </w:p>
        </w:tc>
      </w:tr>
      <w:tr>
        <w:trPr>
          <w:trHeight w:val="1440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4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 xml:space="preserve">Подготовить и провести заседания земского собрания с рассмотрением вопросов: </w:t>
            </w:r>
          </w:p>
          <w:p>
            <w:pPr>
              <w:jc w:val="both"/>
            </w:pPr>
            <w:r>
              <w:t>- Отчёт главного специалиста по ведению бухгалтерского учета в администрации: «Об утверждении исполнения бюджета Пушкарского сельского поселения за 2023 год»;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- Отчёт директора ЦКР с. Пушкарное, заведующей Пушкарской поселенческой библиотеки о культурно-массовой работе на территории Пушкарского сельского поселения за 2023 год и планах деятельности данных организаций культуры в 2024 году;</w:t>
            </w:r>
          </w:p>
          <w:p>
            <w:pPr>
              <w:jc w:val="both"/>
            </w:pPr>
            <w:r>
              <w:t xml:space="preserve">- Отчёт главы администрации: «Об осуществлении мероприятий по обеспечению безопасности людей на водных объектах. Осуществление в </w:t>
            </w:r>
            <w:r>
              <w:lastRenderedPageBreak/>
              <w:t>пределах, установленных Водным кодексом РФ, полномочий собственника водного объекта, информирование населения об ограничении их использования»;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Апрель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proofErr w:type="gramStart"/>
            <w:r>
              <w:t>председатели</w:t>
            </w:r>
            <w:proofErr w:type="gramEnd"/>
            <w:r>
              <w:t xml:space="preserve"> постоянных комиссий, и главный бухгалтер администрации</w:t>
            </w:r>
          </w:p>
          <w:p>
            <w:pPr>
              <w:jc w:val="center"/>
            </w:pPr>
            <w:proofErr w:type="gramStart"/>
            <w:r>
              <w:t>глава</w:t>
            </w:r>
            <w:proofErr w:type="gramEnd"/>
            <w:r>
              <w:t xml:space="preserve"> администрации</w:t>
            </w:r>
          </w:p>
          <w:p>
            <w:pPr>
              <w:jc w:val="center"/>
            </w:pPr>
            <w:proofErr w:type="gramStart"/>
            <w:r>
              <w:t>заведующий</w:t>
            </w:r>
            <w:proofErr w:type="gramEnd"/>
            <w:r>
              <w:t xml:space="preserve"> ЦКР,</w:t>
            </w:r>
          </w:p>
          <w:p>
            <w:pPr>
              <w:jc w:val="center"/>
            </w:pPr>
            <w:proofErr w:type="gramStart"/>
            <w:r>
              <w:t>заведующая  библиотекой</w:t>
            </w:r>
            <w:proofErr w:type="gramEnd"/>
          </w:p>
        </w:tc>
      </w:tr>
      <w:tr>
        <w:trPr>
          <w:trHeight w:val="106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5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Об утверждении плана работы земского собрания Пушкарского сельского поселения на 3 квартал 2024 года;</w:t>
            </w:r>
          </w:p>
          <w:p>
            <w:pPr>
              <w:jc w:val="both"/>
            </w:pPr>
            <w:r>
              <w:t>- Отчёт директора МОУ «Пушкарская средняя общеобразовательная школа», заведующего МДОУ «Детский сад №17» о результатах деятельности образовательных учреждений в текущем году;</w:t>
            </w:r>
          </w:p>
          <w:p>
            <w:pPr>
              <w:jc w:val="both"/>
            </w:pPr>
            <w:r>
              <w:t>- О подготовке и проведении летней оздоровительной программы для учащихся МОУ «Пушкарского средняя общеобразовательная школа»;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Май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proofErr w:type="gramStart"/>
            <w:r>
              <w:t>директор</w:t>
            </w:r>
            <w:proofErr w:type="gramEnd"/>
            <w:r>
              <w:t xml:space="preserve"> МОУ «Пушкарской средняя общеобразовательная школа»</w:t>
            </w:r>
          </w:p>
        </w:tc>
      </w:tr>
      <w:tr>
        <w:trPr>
          <w:trHeight w:val="70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6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Отчёт врача общей практики ОГБУЗ «Белгородская центральная районная больница», осуществляющего полно -</w:t>
            </w:r>
            <w:proofErr w:type="spellStart"/>
            <w:r>
              <w:t>мочия</w:t>
            </w:r>
            <w:proofErr w:type="spellEnd"/>
            <w:r>
              <w:t xml:space="preserve"> на территории Пушкарского сельского поселения, о результатах деятельности в текущем году;</w:t>
            </w:r>
          </w:p>
          <w:p>
            <w:pPr>
              <w:jc w:val="both"/>
            </w:pPr>
            <w:r>
              <w:t xml:space="preserve">- Отчёт главы администрации: «О результатах деятельности администрации по профилактике терроризма и экстремизма, предупреждению и </w:t>
            </w:r>
            <w:proofErr w:type="spellStart"/>
            <w:proofErr w:type="gramStart"/>
            <w:r>
              <w:t>ликвида-ции</w:t>
            </w:r>
            <w:proofErr w:type="spellEnd"/>
            <w:proofErr w:type="gramEnd"/>
            <w:r>
              <w:t xml:space="preserve"> последствий чрезвычайных ситуаций и обеспечении первичных мер пожарной безопасности в границах поселения»;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Июнь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  <w:r>
              <w:t>Представитель ОГБУЗ «Белгородская центральная районная больница», 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r>
              <w:t>глава администрации,</w:t>
            </w:r>
          </w:p>
          <w:p>
            <w:pPr>
              <w:jc w:val="center"/>
            </w:pPr>
          </w:p>
        </w:tc>
      </w:tr>
      <w:tr>
        <w:trPr>
          <w:trHeight w:val="88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7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Отчёт главного специалиста по ведению бухгалтерского учета в администрации: «Об утверждении исполнения бюджета Пушкарского сельского поселения за первое полугодие 2024года»;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Июль</w:t>
            </w:r>
          </w:p>
        </w:tc>
        <w:tc>
          <w:tcPr>
            <w:tcW w:w="1980" w:type="dxa"/>
          </w:tcPr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r>
              <w:t xml:space="preserve">глава и главный бухгалтер администрации </w:t>
            </w:r>
          </w:p>
          <w:p>
            <w:pPr>
              <w:jc w:val="center"/>
            </w:pPr>
          </w:p>
        </w:tc>
      </w:tr>
      <w:tr>
        <w:trPr>
          <w:trHeight w:val="88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8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 xml:space="preserve">- О подготовке образовательных учреждений к новому учебному году </w:t>
            </w:r>
            <w:proofErr w:type="gramStart"/>
            <w:r>
              <w:t>( 2024</w:t>
            </w:r>
            <w:proofErr w:type="gramEnd"/>
            <w:r>
              <w:t xml:space="preserve"> года -  2025 года);</w:t>
            </w:r>
          </w:p>
          <w:p>
            <w:pPr>
              <w:jc w:val="both"/>
            </w:pPr>
            <w:r>
              <w:t>- Отчёт главы администрации: «О результатах деятельности администрации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мероприятий»;</w:t>
            </w:r>
          </w:p>
          <w:p>
            <w:pPr>
              <w:jc w:val="both"/>
            </w:pPr>
            <w:r>
              <w:t xml:space="preserve">- Отчёт главы администрации: «О содействии на территории поселения развитию сельскохозяйственного </w:t>
            </w:r>
            <w:proofErr w:type="spellStart"/>
            <w:proofErr w:type="gramStart"/>
            <w:r>
              <w:t>произ-водства</w:t>
            </w:r>
            <w:proofErr w:type="spellEnd"/>
            <w:proofErr w:type="gramEnd"/>
            <w:r>
              <w:t xml:space="preserve"> и создании условий для развития малого и среднего предпринимательства»;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Август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proofErr w:type="gramStart"/>
            <w:r>
              <w:t>глава</w:t>
            </w:r>
            <w:proofErr w:type="gramEnd"/>
            <w:r>
              <w:t xml:space="preserve"> администрации директор МОУ «Пушкарская средняя общеобразовательная школа»</w:t>
            </w:r>
          </w:p>
        </w:tc>
      </w:tr>
      <w:tr>
        <w:trPr>
          <w:trHeight w:val="349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9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Об утверждении плана работы земского собрания Пушкарского сельского поселения на 4 квартал 2024года;</w:t>
            </w:r>
          </w:p>
          <w:p>
            <w:pPr>
              <w:jc w:val="both"/>
            </w:pPr>
            <w:r>
              <w:t>- Отчёт председателя Совета ветеранов Пушкарского сельского поселения о деятельности организации в текущем году;</w:t>
            </w:r>
          </w:p>
          <w:p>
            <w:pPr>
              <w:jc w:val="both"/>
            </w:pPr>
            <w:r>
              <w:t xml:space="preserve">- Отчёт главы администрации: «Об организации и осуществлении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по работе с детьми и молодёжью»;</w:t>
            </w:r>
          </w:p>
          <w:p>
            <w:pPr>
              <w:jc w:val="both"/>
            </w:pPr>
            <w:r>
              <w:t xml:space="preserve">- Иные вопросы компетенции земского собрания, поступившие от главы и </w:t>
            </w:r>
            <w:r>
              <w:lastRenderedPageBreak/>
              <w:t>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Сентябрь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r>
              <w:t>глава администрации,</w:t>
            </w:r>
          </w:p>
          <w:p>
            <w:pPr>
              <w:jc w:val="center"/>
            </w:pPr>
            <w:r>
              <w:t>председатель Совета ветеранов</w:t>
            </w:r>
          </w:p>
        </w:tc>
      </w:tr>
      <w:tr>
        <w:trPr>
          <w:trHeight w:val="88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10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Отчёт главы администрации: «Об осуществление мероприятий по отлову и содержанию безнадзорных животных, обитающих на территории сельского поселения»;</w:t>
            </w:r>
          </w:p>
          <w:p>
            <w:pPr>
              <w:jc w:val="both"/>
            </w:pPr>
            <w:r>
              <w:t xml:space="preserve">- Отчёт главы администрации: «О выполнении требований населением, юридическими лицами Правил </w:t>
            </w:r>
            <w:proofErr w:type="spellStart"/>
            <w:proofErr w:type="gramStart"/>
            <w:r>
              <w:t>благоуст-ройства</w:t>
            </w:r>
            <w:proofErr w:type="spellEnd"/>
            <w:proofErr w:type="gramEnd"/>
            <w:r>
              <w:t xml:space="preserve"> на территории Пушкарского сельского поселения»;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Октябрь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r>
              <w:t xml:space="preserve">глава администрации </w:t>
            </w:r>
          </w:p>
        </w:tc>
      </w:tr>
      <w:tr>
        <w:trPr>
          <w:trHeight w:val="88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11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 xml:space="preserve">- Отчёт главы администрации: «Об </w:t>
            </w:r>
            <w:r>
              <w:rPr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t>»;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  <w:p>
            <w:pPr>
              <w:jc w:val="both"/>
            </w:pP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Ноябрь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center"/>
            </w:pPr>
            <w:r>
              <w:t xml:space="preserve">глава администрации, </w:t>
            </w:r>
          </w:p>
          <w:p>
            <w:pPr>
              <w:jc w:val="center"/>
            </w:pPr>
            <w:r>
              <w:t>руководители ТОС.</w:t>
            </w:r>
          </w:p>
        </w:tc>
      </w:tr>
      <w:tr>
        <w:trPr>
          <w:trHeight w:val="88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12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Подготовить и провести заседания земского собрания с рассмотрением вопросов:</w:t>
            </w:r>
          </w:p>
          <w:p>
            <w:pPr>
              <w:jc w:val="both"/>
            </w:pPr>
            <w:r>
              <w:t>- Об утверждении плана работы земского собрания Пушкарского сельского поселения на 1 квартал 2025 года;</w:t>
            </w:r>
          </w:p>
          <w:p>
            <w:pPr>
              <w:jc w:val="both"/>
            </w:pPr>
            <w:r>
              <w:t xml:space="preserve">- Отчёт главы администрации: «Об осуществлении части полномочий Пушкарского сельского поселения администрацией муниципального района «Белгородский район» (по организации благоустройства территорий в части освещения улиц; распоряжения земельными участками, находящимися в собственности поселения; по приёму заявлений и документов на </w:t>
            </w:r>
            <w:proofErr w:type="spellStart"/>
            <w:r>
              <w:t>предоставле-ние</w:t>
            </w:r>
            <w:proofErr w:type="spellEnd"/>
            <w:r>
              <w:t xml:space="preserve"> государственных и муниципальных </w:t>
            </w:r>
            <w:r>
              <w:lastRenderedPageBreak/>
              <w:t>услуг через многофункциональный центр; муниципальный контроль за исполнением физическими и юридическими лицами требований, установленных правилами благоустройства; по определению постав-</w:t>
            </w:r>
            <w:proofErr w:type="spellStart"/>
            <w:r>
              <w:t>щиков</w:t>
            </w:r>
            <w:proofErr w:type="spellEnd"/>
            <w:r>
              <w:t xml:space="preserve"> (подрядчиков, исполнителей);</w:t>
            </w:r>
          </w:p>
          <w:p>
            <w:pPr>
              <w:jc w:val="both"/>
            </w:pPr>
            <w:r>
              <w:t>- Иные вопросы компетенции земского собрания, поступившие от главы и депутатов сельского поселения, главы администрации Пушкарского сельского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Декабрь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center"/>
            </w:pPr>
            <w:r>
              <w:t>председатели постоянных комиссий,</w:t>
            </w:r>
          </w:p>
          <w:p>
            <w:pPr>
              <w:jc w:val="both"/>
            </w:pPr>
            <w:r>
              <w:t>глава администрации</w:t>
            </w:r>
          </w:p>
        </w:tc>
      </w:tr>
      <w:tr>
        <w:trPr>
          <w:trHeight w:val="885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13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Организационная работа: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- Осуществление личного приёма граждан и дача письменных (устных) ответов заявителям;</w:t>
            </w:r>
          </w:p>
          <w:p>
            <w:pPr>
              <w:jc w:val="both"/>
            </w:pPr>
            <w:r>
              <w:t>- Отчёт депутатов земского собрания Пушкарского сельского поселения перед избирателями о проделанной работе;</w:t>
            </w:r>
          </w:p>
          <w:p>
            <w:pPr>
              <w:jc w:val="both"/>
            </w:pPr>
            <w:r>
              <w:t>- Изучение нормативно-правовых актов, изданные федеральными органами власти, органами государственной власти Белгородской области, Муниципальным советом Белгородского района;</w:t>
            </w:r>
          </w:p>
          <w:p>
            <w:pPr>
              <w:jc w:val="both"/>
            </w:pPr>
            <w:r>
              <w:t>- Участие в общественных мероприятиях, проходящих на территории Пушкарского сельского поселения;</w:t>
            </w:r>
          </w:p>
          <w:p>
            <w:pPr>
              <w:jc w:val="both"/>
            </w:pPr>
            <w:r>
              <w:t>-.Организация и участие в мероприятиях, посвященных праздничным и памятным датам Российской Федерации, Белгород-</w:t>
            </w:r>
            <w:proofErr w:type="spellStart"/>
            <w:r>
              <w:t>ской</w:t>
            </w:r>
            <w:proofErr w:type="spellEnd"/>
            <w:r>
              <w:t xml:space="preserve"> области, Белгородского района, населённым пунктам поселения.</w:t>
            </w: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Постоянно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 раз в год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Постоянно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По факту проведения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По датам проведения</w:t>
            </w: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Депутаты земского собрания</w:t>
            </w:r>
          </w:p>
        </w:tc>
      </w:tr>
      <w:tr>
        <w:trPr>
          <w:trHeight w:val="6339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14</w:t>
            </w:r>
          </w:p>
        </w:tc>
        <w:tc>
          <w:tcPr>
            <w:tcW w:w="5040" w:type="dxa"/>
          </w:tcPr>
          <w:p>
            <w:pPr>
              <w:jc w:val="both"/>
            </w:pPr>
            <w:r>
              <w:t>Контрольная работа: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 xml:space="preserve">- </w:t>
            </w:r>
            <w:r>
              <w:rPr>
                <w:color w:val="000000"/>
              </w:rPr>
              <w:t xml:space="preserve">Осуществление контроля соответствия нормативно - правовой базы поселения, принимаемых земским собранием и администрацией Пушкарского сельского поселения нормативных актов и решений Конституции Российской Федерации, федеральным законам и законам </w:t>
            </w:r>
            <w:proofErr w:type="spellStart"/>
            <w:proofErr w:type="gramStart"/>
            <w:r>
              <w:rPr>
                <w:color w:val="000000"/>
              </w:rPr>
              <w:t>Белго-родской</w:t>
            </w:r>
            <w:proofErr w:type="spellEnd"/>
            <w:proofErr w:type="gramEnd"/>
            <w:r>
              <w:rPr>
                <w:color w:val="000000"/>
              </w:rPr>
              <w:t xml:space="preserve"> области, Уставу поселения;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 xml:space="preserve">- </w:t>
            </w:r>
            <w:r>
              <w:rPr>
                <w:color w:val="000000"/>
              </w:rPr>
              <w:t xml:space="preserve">Осуществление взаимодействия с правоохранительными, судебными и контролирующими органами </w:t>
            </w:r>
            <w:proofErr w:type="gramStart"/>
            <w:r>
              <w:rPr>
                <w:color w:val="000000"/>
              </w:rPr>
              <w:t>Белгород-</w:t>
            </w:r>
            <w:proofErr w:type="spellStart"/>
            <w:r>
              <w:rPr>
                <w:color w:val="000000"/>
              </w:rPr>
              <w:t>ского</w:t>
            </w:r>
            <w:proofErr w:type="spellEnd"/>
            <w:proofErr w:type="gramEnd"/>
            <w:r>
              <w:rPr>
                <w:color w:val="000000"/>
              </w:rPr>
              <w:t xml:space="preserve"> района и Белгородской области;</w:t>
            </w:r>
            <w:r>
              <w:t xml:space="preserve"> </w:t>
            </w:r>
          </w:p>
          <w:p>
            <w:pPr>
              <w:jc w:val="both"/>
            </w:pPr>
          </w:p>
          <w:p>
            <w:pPr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Осуществление контроля за надлежащим соблюдением и своевременным </w:t>
            </w:r>
            <w:proofErr w:type="spellStart"/>
            <w:proofErr w:type="gramStart"/>
            <w:r>
              <w:rPr>
                <w:color w:val="000000"/>
              </w:rPr>
              <w:t>исполне-нием</w:t>
            </w:r>
            <w:proofErr w:type="spellEnd"/>
            <w:proofErr w:type="gramEnd"/>
            <w:r>
              <w:rPr>
                <w:color w:val="000000"/>
              </w:rPr>
              <w:t xml:space="preserve"> правовых актов земского собрания, распоряжений и постановлений главы поселения и внесение предложений об устранении выявленных недостатков и нарушений.</w:t>
            </w:r>
          </w:p>
          <w:p>
            <w:pPr>
              <w:jc w:val="both"/>
            </w:pPr>
          </w:p>
        </w:tc>
        <w:tc>
          <w:tcPr>
            <w:tcW w:w="180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Постоянно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Постоянно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Постоянно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980" w:type="dxa"/>
          </w:tcPr>
          <w:p>
            <w:pPr>
              <w:jc w:val="center"/>
            </w:pPr>
          </w:p>
          <w:p>
            <w:pPr>
              <w:jc w:val="center"/>
            </w:pPr>
            <w:r>
              <w:t>Комиссия по нормативно-правовой деятельности, вопросам местного самоуправления и депутатской этике (далее - ПК по НПД, ВМС и ДЭ)</w:t>
            </w:r>
          </w:p>
          <w:p>
            <w:pPr>
              <w:jc w:val="both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both"/>
            </w:pPr>
            <w:r>
              <w:t>ПК по НПД, ВМС и ДЭ</w:t>
            </w:r>
          </w:p>
          <w:p>
            <w:pPr>
              <w:jc w:val="both"/>
            </w:pPr>
          </w:p>
          <w:p>
            <w:pPr>
              <w:jc w:val="center"/>
            </w:pPr>
            <w:r>
              <w:t>Глава поселения,</w:t>
            </w:r>
          </w:p>
          <w:p>
            <w:pPr>
              <w:jc w:val="both"/>
            </w:pPr>
            <w:r>
              <w:t>ПК по НПД, ВМС и ДЭ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jc w:val="both"/>
      </w:pPr>
    </w:p>
    <w:p>
      <w:bookmarkStart w:id="0" w:name="_GoBack"/>
      <w:bookmarkEnd w:id="0"/>
    </w:p>
    <w:sectPr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4170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D261C-C59A-464C-B3D9-D1BC65B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Pr>
      <w:rFonts w:ascii="Calibri" w:eastAsia="Calibri" w:hAnsi="Calibri"/>
      <w:sz w:val="28"/>
      <w:lang w:eastAsia="ru-RU"/>
    </w:rPr>
  </w:style>
  <w:style w:type="paragraph" w:styleId="20">
    <w:name w:val="Body Text Indent 2"/>
    <w:basedOn w:val="a"/>
    <w:link w:val="2"/>
    <w:pPr>
      <w:ind w:firstLine="680"/>
      <w:jc w:val="both"/>
    </w:pPr>
    <w:rPr>
      <w:rFonts w:ascii="Calibri" w:eastAsia="Calibri" w:hAnsi="Calibri" w:cstheme="minorBidi"/>
      <w:sz w:val="28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2023-12-25T08:45:00Z</cp:lastPrinted>
  <dcterms:created xsi:type="dcterms:W3CDTF">2021-03-25T06:33:00Z</dcterms:created>
  <dcterms:modified xsi:type="dcterms:W3CDTF">2023-12-25T08:46:00Z</dcterms:modified>
</cp:coreProperties>
</file>